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D5A" w:rsidRDefault="008B4D5A">
      <w:pPr>
        <w:spacing w:after="0"/>
        <w:ind w:left="-1440" w:right="15398"/>
      </w:pPr>
    </w:p>
    <w:tbl>
      <w:tblPr>
        <w:tblStyle w:val="TableGrid"/>
        <w:tblW w:w="16107" w:type="dxa"/>
        <w:tblInd w:w="-1047" w:type="dxa"/>
        <w:tblCellMar>
          <w:top w:w="46" w:type="dxa"/>
          <w:left w:w="108" w:type="dxa"/>
          <w:right w:w="61" w:type="dxa"/>
        </w:tblCellMar>
        <w:tblLook w:val="04A0"/>
      </w:tblPr>
      <w:tblGrid>
        <w:gridCol w:w="733"/>
        <w:gridCol w:w="2025"/>
        <w:gridCol w:w="1157"/>
        <w:gridCol w:w="2558"/>
        <w:gridCol w:w="1656"/>
        <w:gridCol w:w="4063"/>
        <w:gridCol w:w="3915"/>
      </w:tblGrid>
      <w:tr w:rsidR="008B4D5A">
        <w:trPr>
          <w:trHeight w:val="515"/>
        </w:trPr>
        <w:tc>
          <w:tcPr>
            <w:tcW w:w="2758" w:type="dxa"/>
            <w:gridSpan w:val="2"/>
            <w:tcBorders>
              <w:top w:val="single" w:sz="2" w:space="0" w:color="171717"/>
              <w:left w:val="single" w:sz="2" w:space="0" w:color="171717"/>
              <w:bottom w:val="single" w:sz="2" w:space="0" w:color="171717"/>
              <w:right w:val="single" w:sz="2" w:space="0" w:color="171717"/>
            </w:tcBorders>
          </w:tcPr>
          <w:p w:rsidR="008B4D5A" w:rsidRDefault="00B6741F">
            <w:pPr>
              <w:ind w:left="1"/>
            </w:pPr>
            <w:r>
              <w:rPr>
                <w:b/>
              </w:rPr>
              <w:t xml:space="preserve"> </w:t>
            </w:r>
          </w:p>
        </w:tc>
        <w:tc>
          <w:tcPr>
            <w:tcW w:w="13349" w:type="dxa"/>
            <w:gridSpan w:val="5"/>
            <w:tcBorders>
              <w:top w:val="single" w:sz="2" w:space="0" w:color="171717"/>
              <w:left w:val="single" w:sz="2" w:space="0" w:color="171717"/>
              <w:bottom w:val="single" w:sz="2" w:space="0" w:color="171717"/>
              <w:right w:val="single" w:sz="2" w:space="0" w:color="171717"/>
            </w:tcBorders>
          </w:tcPr>
          <w:p w:rsidR="008B4D5A" w:rsidRDefault="00B6741F">
            <w:r>
              <w:rPr>
                <w:b/>
              </w:rPr>
              <w:t xml:space="preserve">Birim: </w:t>
            </w:r>
            <w:r w:rsidR="00DC51BF">
              <w:rPr>
                <w:b/>
              </w:rPr>
              <w:t>Hekimhan Mehmet Emin Sungur Meslek Yüksekokulu</w:t>
            </w:r>
          </w:p>
        </w:tc>
      </w:tr>
      <w:tr w:rsidR="008B4D5A">
        <w:trPr>
          <w:trHeight w:val="1130"/>
        </w:trPr>
        <w:tc>
          <w:tcPr>
            <w:tcW w:w="733" w:type="dxa"/>
            <w:tcBorders>
              <w:top w:val="single" w:sz="2" w:space="0" w:color="171717"/>
              <w:left w:val="single" w:sz="2" w:space="0" w:color="171717"/>
              <w:bottom w:val="single" w:sz="2" w:space="0" w:color="171717"/>
              <w:right w:val="single" w:sz="2" w:space="0" w:color="171717"/>
            </w:tcBorders>
            <w:shd w:val="clear" w:color="auto" w:fill="D9D9D9"/>
          </w:tcPr>
          <w:p w:rsidR="008B4D5A" w:rsidRDefault="00B6741F">
            <w:pPr>
              <w:spacing w:after="16"/>
              <w:ind w:left="1"/>
            </w:pPr>
            <w:r>
              <w:rPr>
                <w:b/>
              </w:rPr>
              <w:t xml:space="preserve">Sıra </w:t>
            </w:r>
          </w:p>
          <w:p w:rsidR="008B4D5A" w:rsidRDefault="00B6741F">
            <w:pPr>
              <w:ind w:left="1"/>
            </w:pPr>
            <w:r>
              <w:rPr>
                <w:b/>
              </w:rPr>
              <w:t xml:space="preserve">No </w:t>
            </w:r>
          </w:p>
        </w:tc>
        <w:tc>
          <w:tcPr>
            <w:tcW w:w="3182" w:type="dxa"/>
            <w:gridSpan w:val="2"/>
            <w:tcBorders>
              <w:top w:val="single" w:sz="2" w:space="0" w:color="171717"/>
              <w:left w:val="single" w:sz="2" w:space="0" w:color="171717"/>
              <w:bottom w:val="single" w:sz="2" w:space="0" w:color="171717"/>
              <w:right w:val="single" w:sz="2" w:space="0" w:color="171717"/>
            </w:tcBorders>
            <w:shd w:val="clear" w:color="auto" w:fill="D9D9D9"/>
          </w:tcPr>
          <w:p w:rsidR="008B4D5A" w:rsidRDefault="00B6741F">
            <w:pPr>
              <w:ind w:left="3"/>
            </w:pPr>
            <w:r>
              <w:rPr>
                <w:b/>
              </w:rPr>
              <w:t xml:space="preserve">Hassas Görev/ İş** </w:t>
            </w:r>
          </w:p>
        </w:tc>
        <w:tc>
          <w:tcPr>
            <w:tcW w:w="2558" w:type="dxa"/>
            <w:tcBorders>
              <w:top w:val="single" w:sz="2" w:space="0" w:color="171717"/>
              <w:left w:val="single" w:sz="2" w:space="0" w:color="171717"/>
              <w:bottom w:val="single" w:sz="2" w:space="0" w:color="171717"/>
              <w:right w:val="single" w:sz="2" w:space="0" w:color="171717"/>
            </w:tcBorders>
            <w:shd w:val="clear" w:color="auto" w:fill="D9D9D9"/>
          </w:tcPr>
          <w:p w:rsidR="008B4D5A" w:rsidRDefault="00B6741F">
            <w:pPr>
              <w:spacing w:after="16"/>
            </w:pPr>
            <w:r>
              <w:rPr>
                <w:b/>
              </w:rPr>
              <w:t xml:space="preserve">***Görevi/İşi Yürüten </w:t>
            </w:r>
          </w:p>
          <w:p w:rsidR="008B4D5A" w:rsidRDefault="00B6741F">
            <w:pPr>
              <w:spacing w:after="19"/>
            </w:pPr>
            <w:r>
              <w:rPr>
                <w:b/>
              </w:rPr>
              <w:t xml:space="preserve">Birim Personelinin Görevi </w:t>
            </w:r>
          </w:p>
          <w:p w:rsidR="008B4D5A" w:rsidRDefault="00B6741F">
            <w:r>
              <w:rPr>
                <w:b/>
              </w:rPr>
              <w:t xml:space="preserve">(Unvanı)** </w:t>
            </w:r>
          </w:p>
        </w:tc>
        <w:tc>
          <w:tcPr>
            <w:tcW w:w="1656" w:type="dxa"/>
            <w:tcBorders>
              <w:top w:val="single" w:sz="2" w:space="0" w:color="171717"/>
              <w:left w:val="single" w:sz="2" w:space="0" w:color="171717"/>
              <w:bottom w:val="single" w:sz="2" w:space="0" w:color="171717"/>
              <w:right w:val="single" w:sz="2" w:space="0" w:color="171717"/>
            </w:tcBorders>
            <w:shd w:val="clear" w:color="auto" w:fill="D9D9D9"/>
          </w:tcPr>
          <w:p w:rsidR="008B4D5A" w:rsidRDefault="00B6741F">
            <w:pPr>
              <w:spacing w:after="16"/>
            </w:pPr>
            <w:r>
              <w:rPr>
                <w:b/>
              </w:rPr>
              <w:t xml:space="preserve">Risk </w:t>
            </w:r>
          </w:p>
          <w:p w:rsidR="008B4D5A" w:rsidRDefault="00B6741F">
            <w:r>
              <w:rPr>
                <w:b/>
              </w:rPr>
              <w:t xml:space="preserve">Düzeyi**** </w:t>
            </w:r>
          </w:p>
        </w:tc>
        <w:tc>
          <w:tcPr>
            <w:tcW w:w="4063" w:type="dxa"/>
            <w:tcBorders>
              <w:top w:val="single" w:sz="2" w:space="0" w:color="171717"/>
              <w:left w:val="single" w:sz="2" w:space="0" w:color="171717"/>
              <w:bottom w:val="single" w:sz="2" w:space="0" w:color="171717"/>
              <w:right w:val="single" w:sz="2" w:space="0" w:color="171717"/>
            </w:tcBorders>
            <w:shd w:val="clear" w:color="auto" w:fill="D9D9D9"/>
          </w:tcPr>
          <w:p w:rsidR="008B4D5A" w:rsidRDefault="00B6741F">
            <w:pPr>
              <w:spacing w:after="16"/>
            </w:pPr>
            <w:r>
              <w:rPr>
                <w:b/>
              </w:rPr>
              <w:t xml:space="preserve">Görevin/İşin Yerine Getirilmemesinin </w:t>
            </w:r>
          </w:p>
          <w:p w:rsidR="008B4D5A" w:rsidRDefault="00B6741F">
            <w:r>
              <w:rPr>
                <w:b/>
              </w:rPr>
              <w:t xml:space="preserve">Sonuçları </w:t>
            </w:r>
          </w:p>
        </w:tc>
        <w:tc>
          <w:tcPr>
            <w:tcW w:w="3914" w:type="dxa"/>
            <w:tcBorders>
              <w:top w:val="single" w:sz="2" w:space="0" w:color="171717"/>
              <w:left w:val="single" w:sz="2" w:space="0" w:color="171717"/>
              <w:bottom w:val="single" w:sz="2" w:space="0" w:color="171717"/>
              <w:right w:val="single" w:sz="2" w:space="0" w:color="171717"/>
            </w:tcBorders>
            <w:shd w:val="clear" w:color="auto" w:fill="D9D9D9"/>
          </w:tcPr>
          <w:p w:rsidR="008B4D5A" w:rsidRDefault="00B6741F">
            <w:pPr>
              <w:ind w:left="3"/>
            </w:pPr>
            <w:r>
              <w:rPr>
                <w:b/>
              </w:rPr>
              <w:t xml:space="preserve">Alınması Gereken Önlemler/Kontroller </w:t>
            </w:r>
          </w:p>
        </w:tc>
      </w:tr>
      <w:tr w:rsidR="008B4D5A">
        <w:trPr>
          <w:trHeight w:val="1711"/>
        </w:trPr>
        <w:tc>
          <w:tcPr>
            <w:tcW w:w="733" w:type="dxa"/>
            <w:tcBorders>
              <w:top w:val="single" w:sz="2" w:space="0" w:color="171717"/>
              <w:left w:val="single" w:sz="2" w:space="0" w:color="171717"/>
              <w:bottom w:val="single" w:sz="2" w:space="0" w:color="171717"/>
              <w:right w:val="single" w:sz="6" w:space="0" w:color="000000"/>
            </w:tcBorders>
          </w:tcPr>
          <w:p w:rsidR="008B4D5A" w:rsidRDefault="00B6741F">
            <w:pPr>
              <w:ind w:left="1"/>
            </w:pPr>
            <w:r>
              <w:rPr>
                <w:b/>
              </w:rPr>
              <w:t xml:space="preserve">1 </w:t>
            </w:r>
          </w:p>
        </w:tc>
        <w:tc>
          <w:tcPr>
            <w:tcW w:w="3182" w:type="dxa"/>
            <w:gridSpan w:val="2"/>
            <w:tcBorders>
              <w:top w:val="single" w:sz="2" w:space="0" w:color="171717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5A" w:rsidRDefault="00C64831" w:rsidP="00C64831">
            <w:pPr>
              <w:ind w:left="3"/>
            </w:pPr>
            <w:r>
              <w:t>Kanun, Yönetmelik ve Genelgelerin Yüksekokulun işleyişinde uygulanması ve takip edilmesi</w:t>
            </w:r>
          </w:p>
        </w:tc>
        <w:tc>
          <w:tcPr>
            <w:tcW w:w="2558" w:type="dxa"/>
            <w:tcBorders>
              <w:top w:val="single" w:sz="2" w:space="0" w:color="171717"/>
              <w:left w:val="single" w:sz="6" w:space="0" w:color="000000"/>
              <w:bottom w:val="single" w:sz="2" w:space="0" w:color="171717"/>
              <w:right w:val="single" w:sz="2" w:space="0" w:color="171717"/>
            </w:tcBorders>
          </w:tcPr>
          <w:p w:rsidR="008B4D5A" w:rsidRDefault="00DC51BF">
            <w:r>
              <w:t xml:space="preserve">MYO Müdürlüğü </w:t>
            </w:r>
          </w:p>
        </w:tc>
        <w:tc>
          <w:tcPr>
            <w:tcW w:w="1656" w:type="dxa"/>
            <w:tcBorders>
              <w:top w:val="single" w:sz="2" w:space="0" w:color="171717"/>
              <w:left w:val="single" w:sz="2" w:space="0" w:color="171717"/>
              <w:bottom w:val="single" w:sz="6" w:space="0" w:color="000000"/>
              <w:right w:val="single" w:sz="6" w:space="0" w:color="000000"/>
            </w:tcBorders>
          </w:tcPr>
          <w:p w:rsidR="008B4D5A" w:rsidRDefault="00B6741F">
            <w:r>
              <w:t xml:space="preserve">Yüksek </w:t>
            </w:r>
          </w:p>
        </w:tc>
        <w:tc>
          <w:tcPr>
            <w:tcW w:w="4063" w:type="dxa"/>
            <w:tcBorders>
              <w:top w:val="single" w:sz="2" w:space="0" w:color="171717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831" w:rsidRDefault="00C64831" w:rsidP="00C64831">
            <w:pPr>
              <w:pStyle w:val="ListeParagraf"/>
              <w:numPr>
                <w:ilvl w:val="0"/>
                <w:numId w:val="1"/>
              </w:numPr>
              <w:ind w:right="44"/>
              <w:jc w:val="both"/>
            </w:pPr>
            <w:r>
              <w:t xml:space="preserve">İdare ve personelin güvenin kaybolması </w:t>
            </w:r>
          </w:p>
          <w:p w:rsidR="00C64831" w:rsidRDefault="00C64831" w:rsidP="00C64831">
            <w:pPr>
              <w:pStyle w:val="ListeParagraf"/>
              <w:numPr>
                <w:ilvl w:val="0"/>
                <w:numId w:val="1"/>
              </w:numPr>
              <w:ind w:right="44"/>
              <w:jc w:val="both"/>
            </w:pPr>
            <w:r>
              <w:t xml:space="preserve">İdari ve mali yaptırımlar </w:t>
            </w:r>
          </w:p>
          <w:p w:rsidR="00C64831" w:rsidRDefault="00C64831" w:rsidP="00C64831">
            <w:pPr>
              <w:pStyle w:val="ListeParagraf"/>
              <w:numPr>
                <w:ilvl w:val="0"/>
                <w:numId w:val="1"/>
              </w:numPr>
              <w:ind w:right="44"/>
              <w:jc w:val="both"/>
            </w:pPr>
            <w:r>
              <w:t>Soruşturma</w:t>
            </w:r>
          </w:p>
          <w:p w:rsidR="008B4D5A" w:rsidRDefault="00C64831" w:rsidP="00C64831">
            <w:pPr>
              <w:pStyle w:val="ListeParagraf"/>
              <w:numPr>
                <w:ilvl w:val="0"/>
                <w:numId w:val="1"/>
              </w:numPr>
              <w:ind w:right="44"/>
              <w:jc w:val="both"/>
            </w:pPr>
            <w:r>
              <w:t>Görevin aksaması</w:t>
            </w:r>
          </w:p>
        </w:tc>
        <w:tc>
          <w:tcPr>
            <w:tcW w:w="3914" w:type="dxa"/>
            <w:tcBorders>
              <w:top w:val="single" w:sz="2" w:space="0" w:color="171717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5A" w:rsidRDefault="00C64831">
            <w:pPr>
              <w:ind w:left="3" w:right="41"/>
              <w:jc w:val="both"/>
            </w:pPr>
            <w:r>
              <w:t>Kanun, Yönetmelik ve Genelgelerin Yüksekokulun işleyişinde uygulanmasını sağlamak.</w:t>
            </w:r>
          </w:p>
        </w:tc>
      </w:tr>
      <w:tr w:rsidR="008B4D5A">
        <w:trPr>
          <w:trHeight w:val="1716"/>
        </w:trPr>
        <w:tc>
          <w:tcPr>
            <w:tcW w:w="733" w:type="dxa"/>
            <w:tcBorders>
              <w:top w:val="single" w:sz="2" w:space="0" w:color="171717"/>
              <w:left w:val="single" w:sz="2" w:space="0" w:color="171717"/>
              <w:bottom w:val="single" w:sz="2" w:space="0" w:color="171717"/>
              <w:right w:val="single" w:sz="6" w:space="0" w:color="000000"/>
            </w:tcBorders>
          </w:tcPr>
          <w:p w:rsidR="008B4D5A" w:rsidRDefault="00B6741F">
            <w:pPr>
              <w:ind w:left="1"/>
            </w:pPr>
            <w:r>
              <w:rPr>
                <w:b/>
              </w:rPr>
              <w:t xml:space="preserve">2 </w:t>
            </w:r>
          </w:p>
        </w:tc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5A" w:rsidRDefault="00DC51BF">
            <w:pPr>
              <w:ind w:left="3" w:right="44"/>
              <w:jc w:val="both"/>
            </w:pPr>
            <w:r>
              <w:t>Yükseköğretim Kanunu'nun 4. ve 5.maddelerinde belirtilen amaç ve ilkelere uygun hareket etmek.</w:t>
            </w:r>
          </w:p>
        </w:tc>
        <w:tc>
          <w:tcPr>
            <w:tcW w:w="2558" w:type="dxa"/>
            <w:tcBorders>
              <w:top w:val="single" w:sz="2" w:space="0" w:color="171717"/>
              <w:left w:val="single" w:sz="6" w:space="0" w:color="000000"/>
              <w:bottom w:val="single" w:sz="2" w:space="0" w:color="171717"/>
              <w:right w:val="single" w:sz="2" w:space="0" w:color="171717"/>
            </w:tcBorders>
          </w:tcPr>
          <w:p w:rsidR="008B4D5A" w:rsidRDefault="00DC51BF">
            <w:r>
              <w:t>MYO Müdürlüğü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2" w:space="0" w:color="171717"/>
              <w:bottom w:val="single" w:sz="6" w:space="0" w:color="000000"/>
              <w:right w:val="single" w:sz="6" w:space="0" w:color="000000"/>
            </w:tcBorders>
          </w:tcPr>
          <w:p w:rsidR="008B4D5A" w:rsidRDefault="00DC51BF">
            <w:r>
              <w:t>Yüksek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BF" w:rsidRDefault="00DC51BF" w:rsidP="00C64831">
            <w:pPr>
              <w:pStyle w:val="ListeParagraf"/>
              <w:numPr>
                <w:ilvl w:val="0"/>
                <w:numId w:val="2"/>
              </w:numPr>
            </w:pPr>
            <w:r>
              <w:t>Eğitim- Öğretimin aksaması.</w:t>
            </w:r>
          </w:p>
          <w:p w:rsidR="00DC51BF" w:rsidRDefault="00DC51BF" w:rsidP="00C64831">
            <w:pPr>
              <w:pStyle w:val="ListeParagraf"/>
              <w:numPr>
                <w:ilvl w:val="0"/>
                <w:numId w:val="2"/>
              </w:numPr>
            </w:pPr>
            <w:r>
              <w:t xml:space="preserve">Kurumsal hedeflere ulaşmada aksaklıklar yaşanması. </w:t>
            </w:r>
          </w:p>
          <w:p w:rsidR="008B4D5A" w:rsidRDefault="00DC51BF" w:rsidP="00C64831">
            <w:pPr>
              <w:pStyle w:val="ListeParagraf"/>
              <w:numPr>
                <w:ilvl w:val="0"/>
                <w:numId w:val="2"/>
              </w:numPr>
            </w:pPr>
            <w:r>
              <w:t>Kurumsal temsil ve yetkinlikte sorunlar yaşanması.</w:t>
            </w:r>
          </w:p>
        </w:tc>
        <w:tc>
          <w:tcPr>
            <w:tcW w:w="3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5A" w:rsidRDefault="00DC51BF">
            <w:pPr>
              <w:ind w:left="2" w:right="43"/>
              <w:jc w:val="both"/>
            </w:pPr>
            <w:r>
              <w:t>İlgili maddeler ve gereklilikleri konusunda bilgilendirilme</w:t>
            </w:r>
            <w:r w:rsidR="00C64831">
              <w:t xml:space="preserve"> </w:t>
            </w:r>
            <w:r>
              <w:t>yönünde gerekli çalışmaların</w:t>
            </w:r>
            <w:r w:rsidR="00C64831">
              <w:t xml:space="preserve"> </w:t>
            </w:r>
            <w:r>
              <w:t>tamamlanması</w:t>
            </w:r>
          </w:p>
        </w:tc>
      </w:tr>
      <w:tr w:rsidR="008B4D5A">
        <w:trPr>
          <w:trHeight w:val="1716"/>
        </w:trPr>
        <w:tc>
          <w:tcPr>
            <w:tcW w:w="733" w:type="dxa"/>
            <w:tcBorders>
              <w:top w:val="single" w:sz="2" w:space="0" w:color="171717"/>
              <w:left w:val="single" w:sz="2" w:space="0" w:color="171717"/>
              <w:bottom w:val="single" w:sz="2" w:space="0" w:color="171717"/>
              <w:right w:val="single" w:sz="6" w:space="0" w:color="000000"/>
            </w:tcBorders>
          </w:tcPr>
          <w:p w:rsidR="008B4D5A" w:rsidRDefault="00B6741F">
            <w:pPr>
              <w:ind w:left="1"/>
            </w:pPr>
            <w:r>
              <w:rPr>
                <w:b/>
              </w:rPr>
              <w:t xml:space="preserve">3 </w:t>
            </w:r>
          </w:p>
        </w:tc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5A" w:rsidRDefault="00C64831">
            <w:pPr>
              <w:ind w:left="3"/>
            </w:pPr>
            <w:r>
              <w:t>Yüksekokul Akademik Kurulu Yüksekokul kurulu ve Yüksekokul Yönetim Kurulu gibi kurullara başkanlık etmek.</w:t>
            </w:r>
          </w:p>
        </w:tc>
        <w:tc>
          <w:tcPr>
            <w:tcW w:w="2558" w:type="dxa"/>
            <w:tcBorders>
              <w:top w:val="single" w:sz="2" w:space="0" w:color="171717"/>
              <w:left w:val="single" w:sz="6" w:space="0" w:color="000000"/>
              <w:bottom w:val="single" w:sz="2" w:space="0" w:color="171717"/>
              <w:right w:val="single" w:sz="2" w:space="0" w:color="171717"/>
            </w:tcBorders>
          </w:tcPr>
          <w:p w:rsidR="008B4D5A" w:rsidRDefault="00DC51BF">
            <w:r>
              <w:t>MYO Müdürlüğü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2" w:space="0" w:color="171717"/>
              <w:bottom w:val="single" w:sz="6" w:space="0" w:color="000000"/>
              <w:right w:val="single" w:sz="6" w:space="0" w:color="000000"/>
            </w:tcBorders>
          </w:tcPr>
          <w:p w:rsidR="008B4D5A" w:rsidRDefault="00B6741F">
            <w:r>
              <w:t xml:space="preserve"> Orta 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831" w:rsidRDefault="00C64831" w:rsidP="00C64831">
            <w:pPr>
              <w:pStyle w:val="ListeParagraf"/>
              <w:numPr>
                <w:ilvl w:val="0"/>
                <w:numId w:val="3"/>
              </w:numPr>
            </w:pPr>
            <w:r>
              <w:t xml:space="preserve">Kurulların aksaması. </w:t>
            </w:r>
          </w:p>
          <w:p w:rsidR="008B4D5A" w:rsidRDefault="00C64831" w:rsidP="00C64831">
            <w:pPr>
              <w:pStyle w:val="ListeParagraf"/>
              <w:numPr>
                <w:ilvl w:val="0"/>
                <w:numId w:val="3"/>
              </w:numPr>
            </w:pPr>
            <w:r>
              <w:t>İdari İşlerin aksaması.</w:t>
            </w:r>
          </w:p>
        </w:tc>
        <w:tc>
          <w:tcPr>
            <w:tcW w:w="3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831" w:rsidRDefault="00C64831">
            <w:pPr>
              <w:ind w:left="3"/>
            </w:pPr>
            <w:r>
              <w:t xml:space="preserve">Zamanında kurulları yapılmasını sağlamak. </w:t>
            </w:r>
          </w:p>
          <w:p w:rsidR="00C64831" w:rsidRDefault="00C64831">
            <w:pPr>
              <w:ind w:left="3"/>
            </w:pPr>
            <w:r>
              <w:t xml:space="preserve">Alınacak kararlarda hassas davranmak. </w:t>
            </w:r>
          </w:p>
          <w:p w:rsidR="008B4D5A" w:rsidRDefault="00C64831">
            <w:pPr>
              <w:ind w:left="3"/>
            </w:pPr>
            <w:r>
              <w:t>Üyelerle Koordineli çalışmak</w:t>
            </w:r>
          </w:p>
        </w:tc>
      </w:tr>
      <w:tr w:rsidR="008B4D5A" w:rsidTr="00C64831">
        <w:trPr>
          <w:trHeight w:val="1521"/>
        </w:trPr>
        <w:tc>
          <w:tcPr>
            <w:tcW w:w="733" w:type="dxa"/>
            <w:tcBorders>
              <w:top w:val="single" w:sz="2" w:space="0" w:color="171717"/>
              <w:left w:val="single" w:sz="2" w:space="0" w:color="171717"/>
              <w:bottom w:val="single" w:sz="4" w:space="0" w:color="000000"/>
              <w:right w:val="single" w:sz="6" w:space="0" w:color="000000"/>
            </w:tcBorders>
          </w:tcPr>
          <w:p w:rsidR="008B4D5A" w:rsidRDefault="00B6741F">
            <w:pPr>
              <w:ind w:left="1"/>
            </w:pPr>
            <w:r>
              <w:rPr>
                <w:b/>
              </w:rPr>
              <w:lastRenderedPageBreak/>
              <w:t xml:space="preserve">4 </w:t>
            </w:r>
          </w:p>
        </w:tc>
        <w:tc>
          <w:tcPr>
            <w:tcW w:w="3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B4D5A" w:rsidRDefault="00B6741F">
            <w:pPr>
              <w:ind w:left="3"/>
              <w:jc w:val="both"/>
            </w:pPr>
            <w:r>
              <w:t xml:space="preserve">Akademik kadro başvuruları ile ilgili çalışmalar </w:t>
            </w:r>
          </w:p>
        </w:tc>
        <w:tc>
          <w:tcPr>
            <w:tcW w:w="2558" w:type="dxa"/>
            <w:tcBorders>
              <w:top w:val="single" w:sz="2" w:space="0" w:color="171717"/>
              <w:left w:val="single" w:sz="6" w:space="0" w:color="000000"/>
              <w:bottom w:val="single" w:sz="4" w:space="0" w:color="000000"/>
              <w:right w:val="single" w:sz="2" w:space="0" w:color="171717"/>
            </w:tcBorders>
          </w:tcPr>
          <w:p w:rsidR="008B4D5A" w:rsidRDefault="00DC51BF">
            <w:r>
              <w:t>MYO Müdürlüğü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2" w:space="0" w:color="171717"/>
              <w:bottom w:val="single" w:sz="4" w:space="0" w:color="000000"/>
              <w:right w:val="single" w:sz="6" w:space="0" w:color="000000"/>
            </w:tcBorders>
          </w:tcPr>
          <w:p w:rsidR="008B4D5A" w:rsidRDefault="00B6741F">
            <w:r>
              <w:t xml:space="preserve">Yüksek 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B4D5A" w:rsidRDefault="00B6741F">
            <w:r>
              <w:t xml:space="preserve">Hak kaybı, İtibar ve güven kaybı </w:t>
            </w:r>
          </w:p>
        </w:tc>
        <w:tc>
          <w:tcPr>
            <w:tcW w:w="39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B4D5A" w:rsidRDefault="00B6741F">
            <w:pPr>
              <w:ind w:left="3"/>
            </w:pPr>
            <w:r>
              <w:t xml:space="preserve">Başvuru evraklarının eksiksiz ve doğru almak </w:t>
            </w:r>
          </w:p>
        </w:tc>
      </w:tr>
    </w:tbl>
    <w:p w:rsidR="008B4D5A" w:rsidRDefault="008B4D5A">
      <w:pPr>
        <w:spacing w:after="0"/>
        <w:ind w:left="-1440" w:right="15398"/>
      </w:pPr>
    </w:p>
    <w:tbl>
      <w:tblPr>
        <w:tblStyle w:val="TableGrid"/>
        <w:tblW w:w="16109" w:type="dxa"/>
        <w:tblInd w:w="-1049" w:type="dxa"/>
        <w:tblCellMar>
          <w:top w:w="48" w:type="dxa"/>
          <w:left w:w="108" w:type="dxa"/>
          <w:right w:w="61" w:type="dxa"/>
        </w:tblCellMar>
        <w:tblLook w:val="04A0"/>
      </w:tblPr>
      <w:tblGrid>
        <w:gridCol w:w="735"/>
        <w:gridCol w:w="3182"/>
        <w:gridCol w:w="2558"/>
        <w:gridCol w:w="1656"/>
        <w:gridCol w:w="4064"/>
        <w:gridCol w:w="3914"/>
      </w:tblGrid>
      <w:tr w:rsidR="00C64831" w:rsidTr="00C64831">
        <w:trPr>
          <w:trHeight w:val="171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831" w:rsidRDefault="00C64831" w:rsidP="00C64831">
            <w:pPr>
              <w:ind w:left="3"/>
            </w:pPr>
            <w:r>
              <w:rPr>
                <w:b/>
              </w:rPr>
              <w:t xml:space="preserve">5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831" w:rsidRDefault="00C64831" w:rsidP="00C64831">
            <w:pPr>
              <w:ind w:left="3"/>
            </w:pPr>
            <w:r>
              <w:t xml:space="preserve">Akademik ve İdari Personel ile Öğrenci Soruşturmaları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831" w:rsidRDefault="00C64831" w:rsidP="00C64831">
            <w:r>
              <w:t>MYO Müdürlüğü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831" w:rsidRDefault="00C64831" w:rsidP="00C64831">
            <w:r>
              <w:t xml:space="preserve">Yüksek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831" w:rsidRDefault="00C64831" w:rsidP="00C64831">
            <w:pPr>
              <w:jc w:val="both"/>
            </w:pPr>
            <w:r>
              <w:t xml:space="preserve">Personelin ve İdarenin mevzuatı bilmemesi sonucunda yapılan soruşturmadan çıkacak sonucun soruşturulan kişi aleyhinde bir kararın çıkma ihtimalinin olması. Eğitim öğretim kaybına sebebiyet vermesi. 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831" w:rsidRDefault="00C64831" w:rsidP="00C64831">
            <w:pPr>
              <w:ind w:left="3"/>
            </w:pPr>
            <w:r>
              <w:t>Soruşturmaların kanun ve nizamlara uygun yapılmasının sağlanması ve mevzuat hakkında bilgisi olan ehil kişiler tarafından yapılması. Yazışmaların zamanında yapılması</w:t>
            </w:r>
          </w:p>
        </w:tc>
      </w:tr>
      <w:tr w:rsidR="00C64831" w:rsidTr="00C64831">
        <w:trPr>
          <w:trHeight w:val="1801"/>
        </w:trPr>
        <w:tc>
          <w:tcPr>
            <w:tcW w:w="735" w:type="dxa"/>
            <w:tcBorders>
              <w:top w:val="single" w:sz="4" w:space="0" w:color="000000"/>
              <w:left w:val="single" w:sz="2" w:space="0" w:color="171717"/>
              <w:bottom w:val="single" w:sz="2" w:space="0" w:color="171717"/>
              <w:right w:val="single" w:sz="6" w:space="0" w:color="000000"/>
            </w:tcBorders>
          </w:tcPr>
          <w:p w:rsidR="00C64831" w:rsidRDefault="00C64831" w:rsidP="00C64831">
            <w:pPr>
              <w:ind w:left="3"/>
            </w:pPr>
            <w:r>
              <w:rPr>
                <w:b/>
              </w:rPr>
              <w:t xml:space="preserve">6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831" w:rsidRDefault="00C64831" w:rsidP="00C64831">
            <w:pPr>
              <w:ind w:left="3"/>
            </w:pPr>
            <w:r>
              <w:t xml:space="preserve">Ders Programı Hazırlama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6" w:space="0" w:color="000000"/>
              <w:bottom w:val="single" w:sz="2" w:space="0" w:color="171717"/>
              <w:right w:val="single" w:sz="2" w:space="0" w:color="171717"/>
            </w:tcBorders>
          </w:tcPr>
          <w:p w:rsidR="00C64831" w:rsidRDefault="00C64831" w:rsidP="00C64831">
            <w:r>
              <w:t xml:space="preserve">Bölüm Başkanlıkları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2" w:space="0" w:color="171717"/>
              <w:bottom w:val="single" w:sz="6" w:space="0" w:color="000000"/>
              <w:right w:val="single" w:sz="6" w:space="0" w:color="000000"/>
            </w:tcBorders>
          </w:tcPr>
          <w:p w:rsidR="00C64831" w:rsidRDefault="00C64831" w:rsidP="00C64831">
            <w:r>
              <w:t xml:space="preserve">Yüksek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831" w:rsidRDefault="00C64831" w:rsidP="00C64831">
            <w:pPr>
              <w:ind w:right="45"/>
              <w:jc w:val="both"/>
            </w:pPr>
            <w:r>
              <w:t xml:space="preserve">Güz ve bahar yarıyılı ders programlarını hazırlamak hassas görevlerden biridir. Ders programların yanlış hazırlaması ve akademik takvime uyulmaması hatalara sebep olur. 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831" w:rsidRDefault="00C64831" w:rsidP="00C64831">
            <w:pPr>
              <w:ind w:left="3"/>
              <w:jc w:val="both"/>
            </w:pPr>
            <w:r>
              <w:t xml:space="preserve">Ders programları ve dersleri kimlerin vereceği önceden bildirilmelidir. </w:t>
            </w:r>
          </w:p>
        </w:tc>
      </w:tr>
      <w:tr w:rsidR="00C64831" w:rsidTr="00C64831">
        <w:trPr>
          <w:trHeight w:val="1716"/>
        </w:trPr>
        <w:tc>
          <w:tcPr>
            <w:tcW w:w="735" w:type="dxa"/>
            <w:tcBorders>
              <w:top w:val="single" w:sz="2" w:space="0" w:color="171717"/>
              <w:left w:val="single" w:sz="2" w:space="0" w:color="171717"/>
              <w:bottom w:val="single" w:sz="2" w:space="0" w:color="171717"/>
              <w:right w:val="single" w:sz="6" w:space="0" w:color="000000"/>
            </w:tcBorders>
          </w:tcPr>
          <w:p w:rsidR="00C64831" w:rsidRDefault="00C64831" w:rsidP="00C64831">
            <w:pPr>
              <w:ind w:left="3"/>
            </w:pPr>
            <w:r>
              <w:rPr>
                <w:b/>
              </w:rPr>
              <w:t xml:space="preserve">7 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831" w:rsidRDefault="00C64831" w:rsidP="00C64831">
            <w:pPr>
              <w:ind w:left="3"/>
            </w:pPr>
            <w:r>
              <w:t xml:space="preserve">Eğitim </w:t>
            </w:r>
            <w:r>
              <w:tab/>
            </w:r>
            <w:proofErr w:type="gramStart"/>
            <w:r>
              <w:t>Öğretim  döneminde</w:t>
            </w:r>
            <w:proofErr w:type="gramEnd"/>
            <w:r>
              <w:t xml:space="preserve"> okutulacak derslerin belirlenmesi </w:t>
            </w:r>
          </w:p>
        </w:tc>
        <w:tc>
          <w:tcPr>
            <w:tcW w:w="2558" w:type="dxa"/>
            <w:tcBorders>
              <w:top w:val="single" w:sz="2" w:space="0" w:color="171717"/>
              <w:left w:val="single" w:sz="6" w:space="0" w:color="000000"/>
              <w:bottom w:val="single" w:sz="2" w:space="0" w:color="171717"/>
              <w:right w:val="single" w:sz="2" w:space="0" w:color="171717"/>
            </w:tcBorders>
          </w:tcPr>
          <w:p w:rsidR="00C64831" w:rsidRDefault="00C64831" w:rsidP="00C64831">
            <w:r>
              <w:t xml:space="preserve">Bölüm Başkanlıkları 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2" w:space="0" w:color="171717"/>
              <w:bottom w:val="single" w:sz="6" w:space="0" w:color="000000"/>
              <w:right w:val="single" w:sz="6" w:space="0" w:color="000000"/>
            </w:tcBorders>
          </w:tcPr>
          <w:p w:rsidR="00C64831" w:rsidRDefault="00C64831" w:rsidP="00C64831">
            <w:r>
              <w:t xml:space="preserve">Yüksek </w:t>
            </w:r>
          </w:p>
        </w:tc>
        <w:tc>
          <w:tcPr>
            <w:tcW w:w="4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831" w:rsidRDefault="00C64831" w:rsidP="00C64831">
            <w:pPr>
              <w:ind w:right="43"/>
              <w:jc w:val="both"/>
            </w:pPr>
            <w:r>
              <w:t xml:space="preserve">Eğitim Öğretim döneminde okutulacak derslerin belirlenmemesi eğitim öğretim süreçlerinde aksamalara sebep olur </w:t>
            </w:r>
          </w:p>
        </w:tc>
        <w:tc>
          <w:tcPr>
            <w:tcW w:w="3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831" w:rsidRDefault="00C64831" w:rsidP="00C64831">
            <w:pPr>
              <w:ind w:left="3" w:right="43"/>
              <w:jc w:val="both"/>
            </w:pPr>
            <w:r>
              <w:t xml:space="preserve">Eğitim Öğretim döneminde okutulacak dersler ilgili dönem başlamadan önce belirlenmelidir. </w:t>
            </w:r>
          </w:p>
        </w:tc>
      </w:tr>
      <w:tr w:rsidR="00C64831" w:rsidTr="00C64831">
        <w:trPr>
          <w:trHeight w:val="1717"/>
        </w:trPr>
        <w:tc>
          <w:tcPr>
            <w:tcW w:w="735" w:type="dxa"/>
            <w:tcBorders>
              <w:top w:val="single" w:sz="2" w:space="0" w:color="171717"/>
              <w:left w:val="single" w:sz="2" w:space="0" w:color="171717"/>
              <w:bottom w:val="single" w:sz="4" w:space="0" w:color="000000"/>
              <w:right w:val="single" w:sz="6" w:space="0" w:color="000000"/>
            </w:tcBorders>
          </w:tcPr>
          <w:p w:rsidR="00C64831" w:rsidRDefault="00C64831" w:rsidP="00C64831">
            <w:pPr>
              <w:ind w:left="3"/>
            </w:pPr>
            <w:r>
              <w:rPr>
                <w:b/>
              </w:rPr>
              <w:lastRenderedPageBreak/>
              <w:t xml:space="preserve">8 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64831" w:rsidRDefault="00C64831" w:rsidP="00C64831">
            <w:pPr>
              <w:ind w:left="3"/>
            </w:pPr>
            <w:r>
              <w:t xml:space="preserve">Kaynakların verimli etkin ve ekonomik kullanılmasını sağlamak </w:t>
            </w:r>
          </w:p>
        </w:tc>
        <w:tc>
          <w:tcPr>
            <w:tcW w:w="2558" w:type="dxa"/>
            <w:tcBorders>
              <w:top w:val="single" w:sz="2" w:space="0" w:color="171717"/>
              <w:left w:val="single" w:sz="6" w:space="0" w:color="000000"/>
              <w:bottom w:val="single" w:sz="4" w:space="0" w:color="000000"/>
              <w:right w:val="single" w:sz="2" w:space="0" w:color="171717"/>
            </w:tcBorders>
          </w:tcPr>
          <w:p w:rsidR="00C64831" w:rsidRDefault="00C64831" w:rsidP="00C64831">
            <w:r>
              <w:t xml:space="preserve">Meslek Yüksekokulu Sekreterliği 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2" w:space="0" w:color="171717"/>
              <w:bottom w:val="single" w:sz="4" w:space="0" w:color="000000"/>
              <w:right w:val="single" w:sz="6" w:space="0" w:color="000000"/>
            </w:tcBorders>
          </w:tcPr>
          <w:p w:rsidR="00C64831" w:rsidRDefault="00C64831" w:rsidP="00C64831">
            <w:r>
              <w:t xml:space="preserve">Orta </w:t>
            </w:r>
          </w:p>
        </w:tc>
        <w:tc>
          <w:tcPr>
            <w:tcW w:w="40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64831" w:rsidRDefault="00C64831" w:rsidP="00C64831">
            <w:r>
              <w:t xml:space="preserve">Hak kaybı, kamu zararı vs. </w:t>
            </w:r>
          </w:p>
        </w:tc>
        <w:tc>
          <w:tcPr>
            <w:tcW w:w="39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64831" w:rsidRDefault="00C64831" w:rsidP="00C64831">
            <w:pPr>
              <w:ind w:left="2" w:right="41"/>
              <w:jc w:val="both"/>
            </w:pPr>
            <w:r>
              <w:t xml:space="preserve">Kâğıt, board marker vs. araçları ihtiyacı oranında kullanılır. Elektrik lambaları, bilgisayarları ve projeksiyonları kapattırmak israf yapılmaması için düzenli şekilde kontrol etmek. </w:t>
            </w:r>
          </w:p>
        </w:tc>
      </w:tr>
    </w:tbl>
    <w:p w:rsidR="008B4D5A" w:rsidRDefault="008B4D5A">
      <w:pPr>
        <w:spacing w:after="0"/>
        <w:ind w:left="-1440" w:right="15398"/>
      </w:pPr>
    </w:p>
    <w:tbl>
      <w:tblPr>
        <w:tblStyle w:val="TableGrid"/>
        <w:tblW w:w="16109" w:type="dxa"/>
        <w:tblInd w:w="-1049" w:type="dxa"/>
        <w:tblCellMar>
          <w:top w:w="43" w:type="dxa"/>
          <w:left w:w="108" w:type="dxa"/>
          <w:right w:w="61" w:type="dxa"/>
        </w:tblCellMar>
        <w:tblLook w:val="04A0"/>
      </w:tblPr>
      <w:tblGrid>
        <w:gridCol w:w="735"/>
        <w:gridCol w:w="3182"/>
        <w:gridCol w:w="2558"/>
        <w:gridCol w:w="1656"/>
        <w:gridCol w:w="4064"/>
        <w:gridCol w:w="3914"/>
      </w:tblGrid>
      <w:tr w:rsidR="008B4D5A">
        <w:trPr>
          <w:trHeight w:val="171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pPr>
              <w:ind w:left="2"/>
            </w:pPr>
            <w:r>
              <w:rPr>
                <w:b/>
              </w:rPr>
              <w:t xml:space="preserve">9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pPr>
              <w:ind w:left="2"/>
            </w:pPr>
            <w:r>
              <w:t xml:space="preserve">Özlük dosyaları hazırlamak ve dosya içerisinde olan gizli bilgilerin görülmesinin ve okumasının önlenmesi, içerisinde olan bilgileri düzgün şekilde tutulması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DC51BF">
            <w:r>
              <w:t>Meslek Yüksekokulu Sekreterliği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r>
              <w:t xml:space="preserve">Yüksek 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pPr>
              <w:jc w:val="both"/>
            </w:pPr>
            <w:r>
              <w:t xml:space="preserve">Hak kaybı, itibar kaybı ve güven kaybına neden olur. 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pPr>
              <w:ind w:left="2" w:right="45"/>
              <w:jc w:val="both"/>
            </w:pPr>
            <w:r>
              <w:t xml:space="preserve"> 2547 sayılı Yükseköğretim Kanunu ve 657 sayılı Devlet Memurları Kanunları hakkında eğitime tabi tutulmalıdırlar </w:t>
            </w:r>
          </w:p>
        </w:tc>
      </w:tr>
      <w:tr w:rsidR="008B4D5A" w:rsidTr="00F148FA">
        <w:trPr>
          <w:trHeight w:val="1342"/>
        </w:trPr>
        <w:tc>
          <w:tcPr>
            <w:tcW w:w="734" w:type="dxa"/>
            <w:tcBorders>
              <w:top w:val="single" w:sz="4" w:space="0" w:color="000000"/>
              <w:left w:val="single" w:sz="2" w:space="0" w:color="171717"/>
              <w:bottom w:val="single" w:sz="2" w:space="0" w:color="171717"/>
              <w:right w:val="single" w:sz="6" w:space="0" w:color="000000"/>
            </w:tcBorders>
          </w:tcPr>
          <w:p w:rsidR="008B4D5A" w:rsidRDefault="00B6741F">
            <w:pPr>
              <w:ind w:left="2"/>
            </w:pPr>
            <w:r>
              <w:rPr>
                <w:b/>
              </w:rPr>
              <w:t xml:space="preserve">10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B4D5A" w:rsidRDefault="00B6741F">
            <w:pPr>
              <w:ind w:left="2"/>
            </w:pPr>
            <w:r>
              <w:t xml:space="preserve">Öğretim elemanlarının görev süresi uzatımı işlemleri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" w:space="0" w:color="171717"/>
            </w:tcBorders>
          </w:tcPr>
          <w:p w:rsidR="008B4D5A" w:rsidRDefault="00DC51BF">
            <w:r>
              <w:t>Meslek Yüksekokulu Sekreterliği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2" w:space="0" w:color="171717"/>
              <w:bottom w:val="single" w:sz="4" w:space="0" w:color="000000"/>
              <w:right w:val="single" w:sz="6" w:space="0" w:color="000000"/>
            </w:tcBorders>
          </w:tcPr>
          <w:p w:rsidR="008B4D5A" w:rsidRDefault="00B6741F">
            <w:r>
              <w:t xml:space="preserve"> Düşük 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B4D5A" w:rsidRDefault="00B6741F">
            <w:r>
              <w:t xml:space="preserve"> Hak kaybı 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B4D5A" w:rsidRDefault="00B6741F">
            <w:pPr>
              <w:ind w:left="2"/>
            </w:pPr>
            <w:r>
              <w:t xml:space="preserve">Takip işlemlerinin yasal süre içerisinde yapmak </w:t>
            </w:r>
          </w:p>
        </w:tc>
      </w:tr>
      <w:tr w:rsidR="008B4D5A">
        <w:trPr>
          <w:trHeight w:val="2294"/>
        </w:trPr>
        <w:tc>
          <w:tcPr>
            <w:tcW w:w="734" w:type="dxa"/>
            <w:tcBorders>
              <w:top w:val="single" w:sz="2" w:space="0" w:color="171717"/>
              <w:left w:val="single" w:sz="2" w:space="0" w:color="171717"/>
              <w:bottom w:val="single" w:sz="2" w:space="0" w:color="171717"/>
              <w:right w:val="single" w:sz="6" w:space="0" w:color="000000"/>
            </w:tcBorders>
          </w:tcPr>
          <w:p w:rsidR="008B4D5A" w:rsidRDefault="00B6741F">
            <w:pPr>
              <w:ind w:left="2"/>
            </w:pPr>
            <w:r>
              <w:rPr>
                <w:b/>
              </w:rPr>
              <w:t xml:space="preserve">11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5A" w:rsidRDefault="00B6741F">
            <w:pPr>
              <w:spacing w:line="285" w:lineRule="auto"/>
              <w:ind w:left="2"/>
            </w:pPr>
            <w:r>
              <w:rPr>
                <w:sz w:val="16"/>
              </w:rPr>
              <w:t xml:space="preserve">Öğrencilerin her türlü işlemlerini ve uygulamalarını 2547 Sayılı kanun, YÖK </w:t>
            </w:r>
          </w:p>
          <w:p w:rsidR="008B4D5A" w:rsidRDefault="00B6741F">
            <w:pPr>
              <w:spacing w:after="18"/>
              <w:ind w:left="2"/>
            </w:pPr>
            <w:r>
              <w:rPr>
                <w:sz w:val="16"/>
              </w:rPr>
              <w:t xml:space="preserve">Genel Kurulu ve yürütme kurulu kararları, </w:t>
            </w:r>
          </w:p>
          <w:p w:rsidR="008B4D5A" w:rsidRDefault="00B6741F">
            <w:pPr>
              <w:spacing w:after="21"/>
              <w:ind w:left="2"/>
            </w:pPr>
            <w:r>
              <w:rPr>
                <w:sz w:val="16"/>
              </w:rPr>
              <w:t xml:space="preserve">Üniversite Eğitim- Öğretim ve Sınav </w:t>
            </w:r>
          </w:p>
          <w:p w:rsidR="008B4D5A" w:rsidRDefault="00B6741F">
            <w:pPr>
              <w:spacing w:after="18"/>
              <w:ind w:left="2"/>
            </w:pPr>
            <w:r>
              <w:rPr>
                <w:sz w:val="16"/>
              </w:rPr>
              <w:t xml:space="preserve">Yönetmeliği, Eğitim-Öğretim ve Sınav </w:t>
            </w:r>
          </w:p>
          <w:p w:rsidR="008B4D5A" w:rsidRDefault="00B6741F">
            <w:pPr>
              <w:spacing w:after="21"/>
              <w:ind w:left="2"/>
            </w:pPr>
            <w:r>
              <w:rPr>
                <w:sz w:val="16"/>
              </w:rPr>
              <w:t xml:space="preserve">Yönergeleri, Üniversite Senatosu ve Yönetim </w:t>
            </w:r>
          </w:p>
          <w:p w:rsidR="008B4D5A" w:rsidRDefault="00B6741F">
            <w:pPr>
              <w:ind w:left="3"/>
            </w:pPr>
            <w:r>
              <w:rPr>
                <w:sz w:val="16"/>
              </w:rPr>
              <w:t>Kurulu Kararları, Fakülte ve Yönetim Kurulu Kararlarında yer alan hükümlere göre düzenlemek ve yürütmek</w:t>
            </w:r>
            <w: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6" w:space="0" w:color="000000"/>
              <w:bottom w:val="single" w:sz="2" w:space="0" w:color="171717"/>
              <w:right w:val="single" w:sz="2" w:space="0" w:color="171717"/>
            </w:tcBorders>
          </w:tcPr>
          <w:p w:rsidR="008B4D5A" w:rsidRDefault="00DC51BF">
            <w:r>
              <w:t>Meslek Yüksekokulu Sekreterliği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2" w:space="0" w:color="171717"/>
              <w:bottom w:val="single" w:sz="6" w:space="0" w:color="000000"/>
              <w:right w:val="single" w:sz="6" w:space="0" w:color="000000"/>
            </w:tcBorders>
          </w:tcPr>
          <w:p w:rsidR="008B4D5A" w:rsidRDefault="00B6741F">
            <w:r>
              <w:t xml:space="preserve">Orta 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5A" w:rsidRDefault="00B6741F">
            <w:r>
              <w:t xml:space="preserve">Hak kaybı 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5A" w:rsidRDefault="00B6741F">
            <w:pPr>
              <w:ind w:left="2"/>
            </w:pPr>
            <w:r>
              <w:t xml:space="preserve">Çalışma takvimine göre ve yönetmelik değişikliklerinin düzenli takibi </w:t>
            </w:r>
          </w:p>
        </w:tc>
      </w:tr>
      <w:tr w:rsidR="008B4D5A">
        <w:trPr>
          <w:trHeight w:val="1715"/>
        </w:trPr>
        <w:tc>
          <w:tcPr>
            <w:tcW w:w="734" w:type="dxa"/>
            <w:tcBorders>
              <w:top w:val="single" w:sz="2" w:space="0" w:color="171717"/>
              <w:left w:val="single" w:sz="2" w:space="0" w:color="171717"/>
              <w:bottom w:val="single" w:sz="4" w:space="0" w:color="000000"/>
              <w:right w:val="single" w:sz="6" w:space="0" w:color="000000"/>
            </w:tcBorders>
          </w:tcPr>
          <w:p w:rsidR="008B4D5A" w:rsidRDefault="00B6741F">
            <w:pPr>
              <w:ind w:left="2"/>
            </w:pPr>
            <w:r>
              <w:rPr>
                <w:b/>
              </w:rPr>
              <w:lastRenderedPageBreak/>
              <w:t xml:space="preserve">12 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B4D5A" w:rsidRDefault="00DC51BF">
            <w:pPr>
              <w:ind w:left="2"/>
            </w:pPr>
            <w:r>
              <w:t>MYO</w:t>
            </w:r>
            <w:r w:rsidR="00B6741F">
              <w:t xml:space="preserve"> binalarının kullanım ve onarım planlarının yapılması </w:t>
            </w:r>
          </w:p>
        </w:tc>
        <w:tc>
          <w:tcPr>
            <w:tcW w:w="2558" w:type="dxa"/>
            <w:tcBorders>
              <w:top w:val="single" w:sz="2" w:space="0" w:color="171717"/>
              <w:left w:val="single" w:sz="6" w:space="0" w:color="000000"/>
              <w:bottom w:val="single" w:sz="4" w:space="0" w:color="000000"/>
              <w:right w:val="single" w:sz="2" w:space="0" w:color="171717"/>
            </w:tcBorders>
          </w:tcPr>
          <w:p w:rsidR="008B4D5A" w:rsidRDefault="00DC51BF">
            <w:r>
              <w:t>Meslek Yüksekokulu Sekreterliği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2" w:space="0" w:color="171717"/>
              <w:bottom w:val="single" w:sz="4" w:space="0" w:color="000000"/>
              <w:right w:val="single" w:sz="6" w:space="0" w:color="000000"/>
            </w:tcBorders>
          </w:tcPr>
          <w:p w:rsidR="008B4D5A" w:rsidRDefault="00B6741F">
            <w:r>
              <w:t xml:space="preserve">Yüksek 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B4D5A" w:rsidRDefault="00B6741F">
            <w:r>
              <w:t xml:space="preserve">Fiziki sorunların çıkması </w:t>
            </w:r>
          </w:p>
        </w:tc>
        <w:tc>
          <w:tcPr>
            <w:tcW w:w="39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B4D5A" w:rsidRDefault="00B6741F">
            <w:pPr>
              <w:ind w:left="2"/>
            </w:pPr>
            <w:r>
              <w:t xml:space="preserve">Bölümler ve idari birimlerle irtibat </w:t>
            </w:r>
          </w:p>
          <w:p w:rsidR="008B4D5A" w:rsidRDefault="00B6741F">
            <w:pPr>
              <w:ind w:left="2"/>
            </w:pPr>
            <w:proofErr w:type="gramStart"/>
            <w:r>
              <w:t>içerisinde</w:t>
            </w:r>
            <w:proofErr w:type="gramEnd"/>
            <w:r>
              <w:t xml:space="preserve"> gerekli düzenlemeleri </w:t>
            </w:r>
          </w:p>
          <w:p w:rsidR="008B4D5A" w:rsidRDefault="00B6741F">
            <w:pPr>
              <w:ind w:left="2"/>
            </w:pPr>
            <w:proofErr w:type="gramStart"/>
            <w:r>
              <w:t>yapmak</w:t>
            </w:r>
            <w:proofErr w:type="gramEnd"/>
            <w:r>
              <w:t xml:space="preserve"> </w:t>
            </w:r>
          </w:p>
        </w:tc>
      </w:tr>
    </w:tbl>
    <w:p w:rsidR="008B4D5A" w:rsidRDefault="008B4D5A">
      <w:pPr>
        <w:spacing w:after="0"/>
        <w:ind w:left="-1440" w:right="15398"/>
      </w:pPr>
    </w:p>
    <w:tbl>
      <w:tblPr>
        <w:tblStyle w:val="TableGrid"/>
        <w:tblW w:w="16109" w:type="dxa"/>
        <w:tblInd w:w="-1049" w:type="dxa"/>
        <w:tblCellMar>
          <w:top w:w="48" w:type="dxa"/>
          <w:left w:w="108" w:type="dxa"/>
          <w:right w:w="81" w:type="dxa"/>
        </w:tblCellMar>
        <w:tblLook w:val="04A0"/>
      </w:tblPr>
      <w:tblGrid>
        <w:gridCol w:w="735"/>
        <w:gridCol w:w="3182"/>
        <w:gridCol w:w="2558"/>
        <w:gridCol w:w="1656"/>
        <w:gridCol w:w="4064"/>
        <w:gridCol w:w="3914"/>
      </w:tblGrid>
      <w:tr w:rsidR="008B4D5A">
        <w:trPr>
          <w:trHeight w:val="171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pPr>
              <w:ind w:left="2"/>
            </w:pPr>
            <w:r>
              <w:rPr>
                <w:b/>
              </w:rPr>
              <w:t xml:space="preserve">13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pPr>
              <w:ind w:left="2"/>
            </w:pPr>
            <w:r>
              <w:t xml:space="preserve">Gizli yazıların hazırlanması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r>
              <w:t xml:space="preserve">Yazı İşleri Bürosu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r>
              <w:t xml:space="preserve">Yüksek 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r>
              <w:t xml:space="preserve">İtibar ve güven kaybı 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pPr>
              <w:ind w:left="2"/>
            </w:pPr>
            <w:r>
              <w:t xml:space="preserve">Gizliliğe riayet etmek </w:t>
            </w:r>
          </w:p>
        </w:tc>
      </w:tr>
      <w:tr w:rsidR="008B4D5A">
        <w:trPr>
          <w:trHeight w:val="171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pPr>
              <w:ind w:left="2"/>
            </w:pPr>
            <w:r>
              <w:rPr>
                <w:b/>
              </w:rPr>
              <w:t xml:space="preserve">14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pPr>
              <w:ind w:left="2"/>
            </w:pPr>
            <w:r>
              <w:t xml:space="preserve">Fakülte Kurulu, Fakülte Yönetim </w:t>
            </w:r>
          </w:p>
          <w:p w:rsidR="008B4D5A" w:rsidRDefault="00B6741F">
            <w:pPr>
              <w:ind w:left="2"/>
            </w:pPr>
            <w:r>
              <w:t xml:space="preserve">Kurulu ve Disiplin Kurulu </w:t>
            </w:r>
          </w:p>
          <w:p w:rsidR="008B4D5A" w:rsidRDefault="00B6741F">
            <w:pPr>
              <w:ind w:left="2"/>
            </w:pPr>
            <w:r>
              <w:t xml:space="preserve">Kararlarının yazılması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r>
              <w:t xml:space="preserve">Yazı İşleri Bürosu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r>
              <w:t xml:space="preserve">Orta 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r>
              <w:t xml:space="preserve">Zaman Kaybı 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pPr>
              <w:ind w:left="2"/>
            </w:pPr>
            <w:r>
              <w:t xml:space="preserve">Zamanında görevi yerine getirmek </w:t>
            </w:r>
          </w:p>
        </w:tc>
      </w:tr>
      <w:tr w:rsidR="008B4D5A">
        <w:trPr>
          <w:trHeight w:val="171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pPr>
              <w:ind w:left="2"/>
            </w:pPr>
            <w:r>
              <w:rPr>
                <w:b/>
              </w:rPr>
              <w:t xml:space="preserve">15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pPr>
              <w:ind w:left="2"/>
            </w:pPr>
            <w:r>
              <w:t xml:space="preserve">Akademik personel ayırma/ilişik kesme işlemleri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r>
              <w:t xml:space="preserve">Yazı İşleri Bürosu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r>
              <w:t xml:space="preserve"> Orta 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r>
              <w:t xml:space="preserve"> Hak kaybı 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pPr>
              <w:ind w:left="2"/>
            </w:pPr>
            <w:r>
              <w:t xml:space="preserve">Takip işlemlerinin yasal süre içerisinde yapmak </w:t>
            </w:r>
          </w:p>
        </w:tc>
      </w:tr>
      <w:tr w:rsidR="008B4D5A">
        <w:trPr>
          <w:trHeight w:val="171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pPr>
              <w:ind w:left="2"/>
            </w:pPr>
            <w:r>
              <w:rPr>
                <w:b/>
              </w:rPr>
              <w:lastRenderedPageBreak/>
              <w:t xml:space="preserve">16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pPr>
              <w:ind w:left="2"/>
            </w:pPr>
            <w:r>
              <w:t xml:space="preserve">Askerlik yazışmaları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r>
              <w:t xml:space="preserve">Yazı İşleri Bürosu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r>
              <w:t xml:space="preserve"> Düşük 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r>
              <w:t xml:space="preserve"> Hak kaybı 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pPr>
              <w:ind w:left="2"/>
            </w:pPr>
            <w:r>
              <w:t xml:space="preserve">Takip işlemlerinin yasal süre içerisinde yapmak </w:t>
            </w:r>
          </w:p>
        </w:tc>
      </w:tr>
    </w:tbl>
    <w:p w:rsidR="008B4D5A" w:rsidRDefault="008B4D5A">
      <w:pPr>
        <w:spacing w:after="0"/>
        <w:ind w:left="-1440" w:right="15398"/>
      </w:pPr>
    </w:p>
    <w:tbl>
      <w:tblPr>
        <w:tblStyle w:val="TableGrid"/>
        <w:tblW w:w="16109" w:type="dxa"/>
        <w:tblInd w:w="-1049" w:type="dxa"/>
        <w:tblCellMar>
          <w:top w:w="49" w:type="dxa"/>
          <w:left w:w="108" w:type="dxa"/>
          <w:right w:w="100" w:type="dxa"/>
        </w:tblCellMar>
        <w:tblLook w:val="04A0"/>
      </w:tblPr>
      <w:tblGrid>
        <w:gridCol w:w="735"/>
        <w:gridCol w:w="3182"/>
        <w:gridCol w:w="2558"/>
        <w:gridCol w:w="1656"/>
        <w:gridCol w:w="4064"/>
        <w:gridCol w:w="3914"/>
      </w:tblGrid>
      <w:tr w:rsidR="008B4D5A">
        <w:trPr>
          <w:trHeight w:val="1712"/>
        </w:trPr>
        <w:tc>
          <w:tcPr>
            <w:tcW w:w="734" w:type="dxa"/>
            <w:tcBorders>
              <w:top w:val="single" w:sz="4" w:space="0" w:color="000000"/>
              <w:left w:val="single" w:sz="2" w:space="0" w:color="171717"/>
              <w:bottom w:val="single" w:sz="2" w:space="0" w:color="171717"/>
              <w:right w:val="single" w:sz="6" w:space="0" w:color="000000"/>
            </w:tcBorders>
          </w:tcPr>
          <w:p w:rsidR="008B4D5A" w:rsidRDefault="00B6741F">
            <w:pPr>
              <w:ind w:left="2"/>
            </w:pPr>
            <w:r>
              <w:rPr>
                <w:b/>
              </w:rPr>
              <w:t xml:space="preserve">17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5A" w:rsidRDefault="00B6741F">
            <w:pPr>
              <w:ind w:left="2"/>
            </w:pPr>
            <w:r>
              <w:t xml:space="preserve">Gelen giden evrakı takip etmek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6" w:space="0" w:color="000000"/>
              <w:bottom w:val="single" w:sz="2" w:space="0" w:color="171717"/>
              <w:right w:val="single" w:sz="2" w:space="0" w:color="171717"/>
            </w:tcBorders>
          </w:tcPr>
          <w:p w:rsidR="008B4D5A" w:rsidRDefault="00B6741F">
            <w:r>
              <w:t xml:space="preserve">Yazı İşleri Bürosu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2" w:space="0" w:color="171717"/>
              <w:bottom w:val="single" w:sz="6" w:space="0" w:color="000000"/>
              <w:right w:val="single" w:sz="6" w:space="0" w:color="000000"/>
            </w:tcBorders>
          </w:tcPr>
          <w:p w:rsidR="008B4D5A" w:rsidRDefault="00B6741F">
            <w:r>
              <w:t xml:space="preserve">Yüksek 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5A" w:rsidRDefault="00B6741F">
            <w:r>
              <w:t xml:space="preserve">Hak kaybı, işlerin aksaması 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5A" w:rsidRDefault="00B6741F">
            <w:pPr>
              <w:ind w:left="2"/>
            </w:pPr>
            <w:r>
              <w:t xml:space="preserve">Takip işlemlerinin yasal süre içerisinde yapmak </w:t>
            </w:r>
          </w:p>
        </w:tc>
      </w:tr>
      <w:tr w:rsidR="008B4D5A">
        <w:trPr>
          <w:trHeight w:val="1714"/>
        </w:trPr>
        <w:tc>
          <w:tcPr>
            <w:tcW w:w="734" w:type="dxa"/>
            <w:tcBorders>
              <w:top w:val="single" w:sz="2" w:space="0" w:color="171717"/>
              <w:left w:val="single" w:sz="2" w:space="0" w:color="171717"/>
              <w:bottom w:val="single" w:sz="2" w:space="0" w:color="171717"/>
              <w:right w:val="single" w:sz="6" w:space="0" w:color="000000"/>
            </w:tcBorders>
          </w:tcPr>
          <w:p w:rsidR="008B4D5A" w:rsidRDefault="00B6741F">
            <w:pPr>
              <w:ind w:left="2"/>
            </w:pPr>
            <w:r>
              <w:rPr>
                <w:b/>
              </w:rPr>
              <w:t xml:space="preserve">18 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B4D5A" w:rsidRDefault="00B6741F">
            <w:pPr>
              <w:ind w:left="2"/>
            </w:pPr>
            <w:r>
              <w:t xml:space="preserve">Öğrencilerle ilgili her türlü </w:t>
            </w:r>
          </w:p>
          <w:p w:rsidR="008B4D5A" w:rsidRDefault="00B6741F">
            <w:pPr>
              <w:ind w:left="2"/>
            </w:pPr>
            <w:proofErr w:type="gramStart"/>
            <w:r>
              <w:t>belgeyi</w:t>
            </w:r>
            <w:proofErr w:type="gramEnd"/>
            <w:r>
              <w:t xml:space="preserve"> zamanında göndermek </w:t>
            </w:r>
          </w:p>
        </w:tc>
        <w:tc>
          <w:tcPr>
            <w:tcW w:w="2558" w:type="dxa"/>
            <w:tcBorders>
              <w:top w:val="single" w:sz="2" w:space="0" w:color="171717"/>
              <w:left w:val="single" w:sz="6" w:space="0" w:color="000000"/>
              <w:bottom w:val="single" w:sz="4" w:space="0" w:color="000000"/>
              <w:right w:val="single" w:sz="2" w:space="0" w:color="171717"/>
            </w:tcBorders>
          </w:tcPr>
          <w:p w:rsidR="008B4D5A" w:rsidRDefault="00B6741F">
            <w:r>
              <w:t xml:space="preserve">Yazı İşleri Bürosu 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2" w:space="0" w:color="171717"/>
              <w:bottom w:val="single" w:sz="4" w:space="0" w:color="000000"/>
              <w:right w:val="single" w:sz="6" w:space="0" w:color="000000"/>
            </w:tcBorders>
          </w:tcPr>
          <w:p w:rsidR="008B4D5A" w:rsidRDefault="00B6741F">
            <w:r>
              <w:t xml:space="preserve">Orta 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B4D5A" w:rsidRDefault="00B6741F">
            <w:r>
              <w:t xml:space="preserve">Hak ve zaman kaybı </w:t>
            </w:r>
          </w:p>
        </w:tc>
        <w:tc>
          <w:tcPr>
            <w:tcW w:w="39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B4D5A" w:rsidRDefault="00B6741F">
            <w:pPr>
              <w:ind w:left="2"/>
            </w:pPr>
            <w:r>
              <w:t xml:space="preserve">Yazışma sürelerine özen gösterip zamanında cevap verilmesi </w:t>
            </w:r>
          </w:p>
        </w:tc>
      </w:tr>
      <w:tr w:rsidR="008B4D5A">
        <w:trPr>
          <w:trHeight w:val="1713"/>
        </w:trPr>
        <w:tc>
          <w:tcPr>
            <w:tcW w:w="734" w:type="dxa"/>
            <w:tcBorders>
              <w:top w:val="single" w:sz="2" w:space="0" w:color="171717"/>
              <w:left w:val="single" w:sz="2" w:space="0" w:color="171717"/>
              <w:bottom w:val="single" w:sz="2" w:space="0" w:color="171717"/>
              <w:right w:val="single" w:sz="6" w:space="0" w:color="000000"/>
            </w:tcBorders>
          </w:tcPr>
          <w:p w:rsidR="008B4D5A" w:rsidRDefault="00B6741F">
            <w:pPr>
              <w:ind w:left="2"/>
            </w:pPr>
            <w:r>
              <w:rPr>
                <w:b/>
              </w:rPr>
              <w:t xml:space="preserve">19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5A" w:rsidRDefault="00B6741F">
            <w:pPr>
              <w:ind w:left="2"/>
            </w:pPr>
            <w:r>
              <w:t xml:space="preserve">Taşınır malların teslim alınması depoya yerleştirilmesi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6" w:space="0" w:color="000000"/>
              <w:bottom w:val="single" w:sz="2" w:space="0" w:color="171717"/>
              <w:right w:val="single" w:sz="2" w:space="0" w:color="171717"/>
            </w:tcBorders>
          </w:tcPr>
          <w:p w:rsidR="008B4D5A" w:rsidRDefault="00B6741F">
            <w:pPr>
              <w:spacing w:after="19"/>
            </w:pPr>
            <w:r>
              <w:t xml:space="preserve">Taşınır Kayıt ve Kontrol </w:t>
            </w:r>
          </w:p>
          <w:p w:rsidR="008B4D5A" w:rsidRDefault="00B6741F">
            <w:r>
              <w:t xml:space="preserve">Bürosu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2" w:space="0" w:color="171717"/>
              <w:bottom w:val="single" w:sz="6" w:space="0" w:color="000000"/>
              <w:right w:val="single" w:sz="6" w:space="0" w:color="000000"/>
            </w:tcBorders>
          </w:tcPr>
          <w:p w:rsidR="008B4D5A" w:rsidRDefault="00B6741F">
            <w:r>
              <w:t xml:space="preserve">Orta 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5A" w:rsidRDefault="00B6741F">
            <w:r>
              <w:t xml:space="preserve">Mali kayıp, Kamu Zararı vs. 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D5A" w:rsidRDefault="00B6741F">
            <w:pPr>
              <w:ind w:left="2"/>
            </w:pPr>
            <w:r>
              <w:t xml:space="preserve">Kontrollerin ehil kişilerce doğru yapılması </w:t>
            </w:r>
          </w:p>
        </w:tc>
      </w:tr>
      <w:tr w:rsidR="008B4D5A">
        <w:trPr>
          <w:trHeight w:val="1714"/>
        </w:trPr>
        <w:tc>
          <w:tcPr>
            <w:tcW w:w="734" w:type="dxa"/>
            <w:tcBorders>
              <w:top w:val="single" w:sz="2" w:space="0" w:color="171717"/>
              <w:left w:val="single" w:sz="2" w:space="0" w:color="171717"/>
              <w:bottom w:val="single" w:sz="2" w:space="0" w:color="171717"/>
              <w:right w:val="single" w:sz="6" w:space="0" w:color="000000"/>
            </w:tcBorders>
          </w:tcPr>
          <w:p w:rsidR="008B4D5A" w:rsidRDefault="00B6741F">
            <w:pPr>
              <w:ind w:left="2"/>
            </w:pPr>
            <w:r>
              <w:rPr>
                <w:b/>
              </w:rPr>
              <w:lastRenderedPageBreak/>
              <w:t xml:space="preserve">20 </w:t>
            </w:r>
          </w:p>
        </w:tc>
        <w:tc>
          <w:tcPr>
            <w:tcW w:w="31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B4D5A" w:rsidRDefault="00B6741F">
            <w:pPr>
              <w:ind w:left="2"/>
            </w:pPr>
            <w:r>
              <w:t xml:space="preserve">Muayene ve kabul işlemi hemen yapılamayan taşınırları kontrol ederek teslim almak </w:t>
            </w:r>
          </w:p>
        </w:tc>
        <w:tc>
          <w:tcPr>
            <w:tcW w:w="2558" w:type="dxa"/>
            <w:tcBorders>
              <w:top w:val="single" w:sz="2" w:space="0" w:color="171717"/>
              <w:left w:val="single" w:sz="6" w:space="0" w:color="000000"/>
              <w:bottom w:val="single" w:sz="4" w:space="0" w:color="000000"/>
              <w:right w:val="single" w:sz="2" w:space="0" w:color="171717"/>
            </w:tcBorders>
          </w:tcPr>
          <w:p w:rsidR="008B4D5A" w:rsidRDefault="00B6741F">
            <w:pPr>
              <w:spacing w:after="19"/>
            </w:pPr>
            <w:r>
              <w:t xml:space="preserve">Taşınır Kayıt ve Kontrol </w:t>
            </w:r>
          </w:p>
          <w:p w:rsidR="008B4D5A" w:rsidRDefault="00B6741F">
            <w:r>
              <w:t xml:space="preserve">Bürosu 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2" w:space="0" w:color="171717"/>
              <w:bottom w:val="single" w:sz="4" w:space="0" w:color="000000"/>
              <w:right w:val="single" w:sz="6" w:space="0" w:color="000000"/>
            </w:tcBorders>
          </w:tcPr>
          <w:p w:rsidR="008B4D5A" w:rsidRDefault="00B6741F">
            <w:r>
              <w:t xml:space="preserve">Orta 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B4D5A" w:rsidRDefault="00B6741F">
            <w:r>
              <w:t xml:space="preserve">Kamu zararına sebebiyet verme riski, taşınır geçici alındısının düzenlenmesi </w:t>
            </w:r>
          </w:p>
        </w:tc>
        <w:tc>
          <w:tcPr>
            <w:tcW w:w="39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B4D5A" w:rsidRDefault="00B6741F">
            <w:pPr>
              <w:ind w:left="2"/>
            </w:pPr>
            <w:r>
              <w:t xml:space="preserve">Kontrollerin ehil kişilerce yapılması, işlem basamaklarına uygun hareket edilmesi </w:t>
            </w:r>
          </w:p>
        </w:tc>
      </w:tr>
    </w:tbl>
    <w:p w:rsidR="008B4D5A" w:rsidRDefault="008B4D5A">
      <w:pPr>
        <w:spacing w:after="0"/>
        <w:ind w:left="-1440" w:right="15398"/>
      </w:pPr>
    </w:p>
    <w:tbl>
      <w:tblPr>
        <w:tblStyle w:val="TableGrid"/>
        <w:tblW w:w="16109" w:type="dxa"/>
        <w:tblInd w:w="-1049" w:type="dxa"/>
        <w:tblCellMar>
          <w:top w:w="49" w:type="dxa"/>
          <w:left w:w="108" w:type="dxa"/>
          <w:right w:w="64" w:type="dxa"/>
        </w:tblCellMar>
        <w:tblLook w:val="04A0"/>
      </w:tblPr>
      <w:tblGrid>
        <w:gridCol w:w="735"/>
        <w:gridCol w:w="3182"/>
        <w:gridCol w:w="2558"/>
        <w:gridCol w:w="1656"/>
        <w:gridCol w:w="4064"/>
        <w:gridCol w:w="3914"/>
      </w:tblGrid>
      <w:tr w:rsidR="008B4D5A">
        <w:trPr>
          <w:trHeight w:val="1913"/>
        </w:trPr>
        <w:tc>
          <w:tcPr>
            <w:tcW w:w="734" w:type="dxa"/>
            <w:tcBorders>
              <w:top w:val="single" w:sz="2" w:space="0" w:color="171717"/>
              <w:left w:val="single" w:sz="2" w:space="0" w:color="171717"/>
              <w:bottom w:val="single" w:sz="2" w:space="0" w:color="171717"/>
              <w:right w:val="single" w:sz="4" w:space="0" w:color="000000"/>
            </w:tcBorders>
          </w:tcPr>
          <w:p w:rsidR="008B4D5A" w:rsidRDefault="00B6741F">
            <w:pPr>
              <w:ind w:left="2"/>
            </w:pPr>
            <w:r>
              <w:rPr>
                <w:b/>
              </w:rPr>
              <w:t xml:space="preserve">21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pPr>
              <w:ind w:left="2" w:right="41"/>
              <w:jc w:val="both"/>
            </w:pPr>
            <w:r>
              <w:t xml:space="preserve">Ambar sayımı ve stok kontrolünü yapmak, harcama yetkilisince belirlenen asgari stok seviyesinin altına düşen taşınırları harcama yetkilisine bildirmek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pPr>
              <w:spacing w:after="16"/>
            </w:pPr>
            <w:r>
              <w:t xml:space="preserve">Taşınır Kayıt ve Kontrol </w:t>
            </w:r>
          </w:p>
          <w:p w:rsidR="008B4D5A" w:rsidRDefault="00B6741F">
            <w:r>
              <w:t xml:space="preserve">Bürosu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r>
              <w:t xml:space="preserve">Yüksek 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pPr>
              <w:jc w:val="both"/>
            </w:pPr>
            <w:r>
              <w:t xml:space="preserve">Kamu zararı, işin yapılmasına engel olma, işi yapamama 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pPr>
              <w:ind w:left="2"/>
            </w:pPr>
            <w:r>
              <w:t xml:space="preserve">Stok kontrolünü düzenli yapmak </w:t>
            </w:r>
          </w:p>
        </w:tc>
      </w:tr>
      <w:tr w:rsidR="008B4D5A">
        <w:trPr>
          <w:trHeight w:val="1709"/>
        </w:trPr>
        <w:tc>
          <w:tcPr>
            <w:tcW w:w="734" w:type="dxa"/>
            <w:tcBorders>
              <w:top w:val="single" w:sz="2" w:space="0" w:color="171717"/>
              <w:left w:val="single" w:sz="2" w:space="0" w:color="171717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pPr>
              <w:ind w:left="2"/>
            </w:pPr>
            <w:r>
              <w:rPr>
                <w:b/>
              </w:rPr>
              <w:t xml:space="preserve">22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pPr>
              <w:ind w:left="2"/>
            </w:pPr>
            <w:r>
              <w:t xml:space="preserve">Malzeme talep listelerinin hazırlanması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pPr>
              <w:spacing w:after="16"/>
            </w:pPr>
            <w:r>
              <w:t xml:space="preserve">Taşınır Kayıt ve Kontrol </w:t>
            </w:r>
          </w:p>
          <w:p w:rsidR="008B4D5A" w:rsidRDefault="00B6741F">
            <w:r>
              <w:t xml:space="preserve">Bürosu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r>
              <w:t xml:space="preserve">Orta 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r>
              <w:t xml:space="preserve">Kamu zararı, satın alma işlemi uzar hatta alım gerçekleşmez 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pPr>
              <w:ind w:left="2"/>
            </w:pPr>
            <w:r>
              <w:t xml:space="preserve">Malzeme taleplerinin ihtiyaçlara göre doğru yapılması </w:t>
            </w:r>
          </w:p>
        </w:tc>
      </w:tr>
      <w:tr w:rsidR="008B4D5A">
        <w:trPr>
          <w:trHeight w:val="171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pPr>
              <w:ind w:left="2"/>
            </w:pPr>
            <w:r>
              <w:rPr>
                <w:b/>
              </w:rPr>
              <w:t xml:space="preserve">23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pPr>
              <w:ind w:left="2"/>
            </w:pPr>
            <w:r>
              <w:t xml:space="preserve">Taşınırların yangına, ıslanmaya, bozulmaya, çalınmaya ve benzeri tehlikelere karşı korunması için gerekli tedbirleri almak ve alınmasını sağlamak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pPr>
              <w:spacing w:after="16"/>
            </w:pPr>
            <w:r>
              <w:t xml:space="preserve">Taşınır Kayıt ve Kontrol </w:t>
            </w:r>
          </w:p>
          <w:p w:rsidR="008B4D5A" w:rsidRDefault="00B6741F">
            <w:r>
              <w:t xml:space="preserve">Bürosu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r>
              <w:t xml:space="preserve">Yüksek 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r>
              <w:t xml:space="preserve">Kamu zararına sebebiyet verme 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pPr>
              <w:ind w:left="2" w:right="22"/>
            </w:pPr>
            <w:r>
              <w:t xml:space="preserve">Kontrollerin doğru yapılması, gerekli tedbirlerin alınarak taşınırların emniyete alınması </w:t>
            </w:r>
          </w:p>
        </w:tc>
      </w:tr>
      <w:tr w:rsidR="008B4D5A">
        <w:trPr>
          <w:trHeight w:val="1711"/>
        </w:trPr>
        <w:tc>
          <w:tcPr>
            <w:tcW w:w="734" w:type="dxa"/>
            <w:tcBorders>
              <w:top w:val="single" w:sz="4" w:space="0" w:color="000000"/>
              <w:left w:val="single" w:sz="2" w:space="0" w:color="171717"/>
              <w:bottom w:val="single" w:sz="2" w:space="0" w:color="171717"/>
              <w:right w:val="single" w:sz="4" w:space="0" w:color="000000"/>
            </w:tcBorders>
          </w:tcPr>
          <w:p w:rsidR="008B4D5A" w:rsidRDefault="00B6741F">
            <w:pPr>
              <w:ind w:left="2"/>
            </w:pPr>
            <w:r>
              <w:rPr>
                <w:b/>
              </w:rPr>
              <w:lastRenderedPageBreak/>
              <w:t xml:space="preserve">24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pPr>
              <w:ind w:left="2"/>
            </w:pPr>
            <w:r>
              <w:t>Öğrenci SGK giriş-çıkışlarının zamanında sisteme girilmesi</w:t>
            </w:r>
            <w:r>
              <w:rPr>
                <w:color w:val="343A40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r>
              <w:t xml:space="preserve">Tahakkuk Bürosu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r>
              <w:t>Yüksek</w:t>
            </w:r>
            <w:r>
              <w:rPr>
                <w:color w:val="343A40"/>
              </w:rPr>
              <w:t xml:space="preserve"> 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r>
              <w:t>Cezai işlemler</w:t>
            </w:r>
            <w:r>
              <w:rPr>
                <w:color w:val="343A40"/>
              </w:rPr>
              <w:t xml:space="preserve"> 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pPr>
              <w:ind w:left="2"/>
            </w:pPr>
            <w:r>
              <w:t>Takip işlemlerinin yasal süre içerisinde yapmak.</w:t>
            </w:r>
            <w:r>
              <w:rPr>
                <w:color w:val="343A40"/>
              </w:rPr>
              <w:t xml:space="preserve"> </w:t>
            </w:r>
          </w:p>
        </w:tc>
      </w:tr>
    </w:tbl>
    <w:p w:rsidR="008B4D5A" w:rsidRDefault="008B4D5A">
      <w:pPr>
        <w:spacing w:after="0"/>
        <w:ind w:left="-1440" w:right="15398"/>
      </w:pPr>
    </w:p>
    <w:tbl>
      <w:tblPr>
        <w:tblStyle w:val="TableGrid"/>
        <w:tblW w:w="16109" w:type="dxa"/>
        <w:tblInd w:w="-1049" w:type="dxa"/>
        <w:tblCellMar>
          <w:top w:w="49" w:type="dxa"/>
          <w:right w:w="70" w:type="dxa"/>
        </w:tblCellMar>
        <w:tblLook w:val="04A0"/>
      </w:tblPr>
      <w:tblGrid>
        <w:gridCol w:w="734"/>
        <w:gridCol w:w="3182"/>
        <w:gridCol w:w="2559"/>
        <w:gridCol w:w="1656"/>
        <w:gridCol w:w="3406"/>
        <w:gridCol w:w="658"/>
        <w:gridCol w:w="3914"/>
      </w:tblGrid>
      <w:tr w:rsidR="008B4D5A">
        <w:trPr>
          <w:trHeight w:val="1711"/>
        </w:trPr>
        <w:tc>
          <w:tcPr>
            <w:tcW w:w="734" w:type="dxa"/>
            <w:tcBorders>
              <w:top w:val="single" w:sz="4" w:space="0" w:color="000000"/>
              <w:left w:val="single" w:sz="2" w:space="0" w:color="171717"/>
              <w:bottom w:val="single" w:sz="2" w:space="0" w:color="171717"/>
              <w:right w:val="single" w:sz="4" w:space="0" w:color="000000"/>
            </w:tcBorders>
          </w:tcPr>
          <w:p w:rsidR="008B4D5A" w:rsidRDefault="00B6741F">
            <w:pPr>
              <w:ind w:left="2"/>
            </w:pPr>
            <w:r>
              <w:rPr>
                <w:b/>
              </w:rPr>
              <w:t xml:space="preserve">25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pPr>
              <w:ind w:left="2"/>
            </w:pPr>
            <w:r>
              <w:rPr>
                <w:color w:val="343A40"/>
              </w:rPr>
              <w:t>Maaş, ek ders, yolluk evrakların hazırlanması</w:t>
            </w:r>
            <w: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r>
              <w:t xml:space="preserve">Tahakkuk Bürosu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r>
              <w:rPr>
                <w:color w:val="343A40"/>
              </w:rPr>
              <w:t>Yüksek</w:t>
            </w:r>
            <w:r>
              <w:t xml:space="preserve"> </w:t>
            </w:r>
          </w:p>
        </w:tc>
        <w:tc>
          <w:tcPr>
            <w:tcW w:w="4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r>
              <w:rPr>
                <w:color w:val="343A40"/>
              </w:rPr>
              <w:t>Hatalı ödemeler</w:t>
            </w:r>
            <w:r>
              <w:t xml:space="preserve"> 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pPr>
              <w:ind w:left="2"/>
            </w:pPr>
            <w:r>
              <w:rPr>
                <w:color w:val="343A40"/>
              </w:rPr>
              <w:t>Personel İşleri ve Öğrenci İşleri Birimi ile koordineli çalışılması</w:t>
            </w:r>
            <w:r>
              <w:t xml:space="preserve"> </w:t>
            </w:r>
          </w:p>
        </w:tc>
      </w:tr>
      <w:tr w:rsidR="008B4D5A">
        <w:trPr>
          <w:trHeight w:val="1711"/>
        </w:trPr>
        <w:tc>
          <w:tcPr>
            <w:tcW w:w="734" w:type="dxa"/>
            <w:tcBorders>
              <w:top w:val="single" w:sz="2" w:space="0" w:color="171717"/>
              <w:left w:val="single" w:sz="2" w:space="0" w:color="171717"/>
              <w:bottom w:val="single" w:sz="2" w:space="0" w:color="171717"/>
              <w:right w:val="single" w:sz="4" w:space="0" w:color="000000"/>
            </w:tcBorders>
          </w:tcPr>
          <w:p w:rsidR="008B4D5A" w:rsidRDefault="00B6741F">
            <w:pPr>
              <w:ind w:left="2"/>
            </w:pPr>
            <w:r>
              <w:rPr>
                <w:b/>
              </w:rPr>
              <w:t xml:space="preserve">26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pPr>
              <w:ind w:left="2"/>
            </w:pPr>
            <w:r>
              <w:rPr>
                <w:color w:val="343A40"/>
              </w:rPr>
              <w:t>Maaş hazırlamasında özlük haklarının zamanında temin edilmesi</w:t>
            </w:r>
            <w: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r>
              <w:t xml:space="preserve">Tahakkuk Bürosu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r>
              <w:rPr>
                <w:color w:val="343A40"/>
              </w:rPr>
              <w:t xml:space="preserve">Yüksek </w:t>
            </w:r>
          </w:p>
        </w:tc>
        <w:tc>
          <w:tcPr>
            <w:tcW w:w="4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r>
              <w:rPr>
                <w:color w:val="343A40"/>
              </w:rPr>
              <w:t xml:space="preserve">Hak kaybı oluşması 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pPr>
              <w:ind w:left="2"/>
            </w:pPr>
            <w:r>
              <w:rPr>
                <w:color w:val="343A40"/>
              </w:rPr>
              <w:t>Personel İşleri ve Öğrenci İşleri Birimi ile koordineli çalışılması</w:t>
            </w:r>
            <w:r>
              <w:t xml:space="preserve"> </w:t>
            </w:r>
          </w:p>
        </w:tc>
      </w:tr>
      <w:tr w:rsidR="008B4D5A">
        <w:trPr>
          <w:trHeight w:val="1711"/>
        </w:trPr>
        <w:tc>
          <w:tcPr>
            <w:tcW w:w="734" w:type="dxa"/>
            <w:tcBorders>
              <w:top w:val="single" w:sz="2" w:space="0" w:color="171717"/>
              <w:left w:val="single" w:sz="2" w:space="0" w:color="171717"/>
              <w:bottom w:val="single" w:sz="2" w:space="0" w:color="171717"/>
              <w:right w:val="single" w:sz="4" w:space="0" w:color="000000"/>
            </w:tcBorders>
          </w:tcPr>
          <w:p w:rsidR="008B4D5A" w:rsidRDefault="00B6741F">
            <w:pPr>
              <w:ind w:left="2"/>
            </w:pPr>
            <w:r>
              <w:rPr>
                <w:b/>
              </w:rPr>
              <w:t xml:space="preserve">27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pPr>
              <w:ind w:left="2"/>
            </w:pPr>
            <w:r>
              <w:rPr>
                <w:color w:val="343A40"/>
              </w:rPr>
              <w:t>Maaş hazırlanması sırasında kişilerden kesilen kesintilerin doğru ve eksiksiz yapılması</w:t>
            </w:r>
            <w: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r>
              <w:t xml:space="preserve">Tahakkuk Bürosu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r>
              <w:rPr>
                <w:color w:val="343A40"/>
              </w:rPr>
              <w:t xml:space="preserve">Yüksek </w:t>
            </w:r>
          </w:p>
        </w:tc>
        <w:tc>
          <w:tcPr>
            <w:tcW w:w="4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r>
              <w:rPr>
                <w:color w:val="343A40"/>
              </w:rPr>
              <w:t xml:space="preserve">Kamu ve kişi zararı 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pPr>
              <w:ind w:left="2"/>
            </w:pPr>
            <w:r>
              <w:rPr>
                <w:color w:val="343A40"/>
              </w:rPr>
              <w:t>Personel İşleri ve Öğrenci İşleri Birimi ile koordineli çalışılması</w:t>
            </w:r>
            <w:r>
              <w:t xml:space="preserve"> </w:t>
            </w:r>
          </w:p>
        </w:tc>
      </w:tr>
      <w:tr w:rsidR="008B4D5A">
        <w:trPr>
          <w:trHeight w:val="1711"/>
        </w:trPr>
        <w:tc>
          <w:tcPr>
            <w:tcW w:w="734" w:type="dxa"/>
            <w:tcBorders>
              <w:top w:val="single" w:sz="2" w:space="0" w:color="171717"/>
              <w:left w:val="single" w:sz="2" w:space="0" w:color="171717"/>
              <w:bottom w:val="single" w:sz="2" w:space="0" w:color="171717"/>
              <w:right w:val="single" w:sz="4" w:space="0" w:color="000000"/>
            </w:tcBorders>
          </w:tcPr>
          <w:p w:rsidR="008B4D5A" w:rsidRDefault="00B6741F">
            <w:pPr>
              <w:ind w:left="2"/>
            </w:pPr>
            <w:r>
              <w:rPr>
                <w:b/>
              </w:rPr>
              <w:lastRenderedPageBreak/>
              <w:t xml:space="preserve">28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pPr>
              <w:ind w:left="2"/>
            </w:pPr>
            <w:r>
              <w:rPr>
                <w:color w:val="343A40"/>
              </w:rPr>
              <w:t>Ödeme emri belgesi düzenlemesi</w:t>
            </w:r>
            <w: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r>
              <w:t xml:space="preserve">Tahakkuk Bürosu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r>
              <w:rPr>
                <w:color w:val="343A40"/>
              </w:rPr>
              <w:t>Orta</w:t>
            </w:r>
            <w:r>
              <w:t xml:space="preserve"> </w:t>
            </w:r>
          </w:p>
        </w:tc>
        <w:tc>
          <w:tcPr>
            <w:tcW w:w="4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r>
              <w:rPr>
                <w:color w:val="343A40"/>
              </w:rPr>
              <w:t>Kamu zararına sebebiyet verme</w:t>
            </w:r>
            <w:r>
              <w:t xml:space="preserve"> 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pPr>
              <w:ind w:left="2"/>
            </w:pPr>
            <w:r>
              <w:rPr>
                <w:color w:val="343A40"/>
              </w:rPr>
              <w:t>Kontrollerin doğru yapılması</w:t>
            </w:r>
            <w:r>
              <w:t xml:space="preserve"> </w:t>
            </w:r>
          </w:p>
        </w:tc>
      </w:tr>
      <w:tr w:rsidR="008B4D5A">
        <w:trPr>
          <w:trHeight w:val="1711"/>
        </w:trPr>
        <w:tc>
          <w:tcPr>
            <w:tcW w:w="734" w:type="dxa"/>
            <w:tcBorders>
              <w:top w:val="single" w:sz="2" w:space="0" w:color="171717"/>
              <w:left w:val="single" w:sz="2" w:space="0" w:color="171717"/>
              <w:bottom w:val="single" w:sz="2" w:space="0" w:color="171717"/>
              <w:right w:val="single" w:sz="4" w:space="0" w:color="000000"/>
            </w:tcBorders>
          </w:tcPr>
          <w:p w:rsidR="008B4D5A" w:rsidRDefault="00B6741F">
            <w:pPr>
              <w:ind w:left="110"/>
            </w:pPr>
            <w:r>
              <w:rPr>
                <w:b/>
              </w:rPr>
              <w:t xml:space="preserve">29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pPr>
              <w:ind w:left="110"/>
            </w:pPr>
            <w:proofErr w:type="spellStart"/>
            <w:r>
              <w:rPr>
                <w:color w:val="343A40"/>
              </w:rPr>
              <w:t>SGK'na</w:t>
            </w:r>
            <w:proofErr w:type="spellEnd"/>
            <w:r>
              <w:rPr>
                <w:color w:val="343A40"/>
              </w:rPr>
              <w:t xml:space="preserve"> elektronik ortamda gönderilen keseneklerin doğru, eksiksiz ve zamanında gönderilmesi işlemi</w:t>
            </w:r>
            <w: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pPr>
              <w:ind w:left="108"/>
            </w:pPr>
            <w:r>
              <w:t xml:space="preserve">Tahakkuk Bürosu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pPr>
              <w:ind w:left="108"/>
            </w:pPr>
            <w:r>
              <w:rPr>
                <w:color w:val="343A40"/>
              </w:rPr>
              <w:t xml:space="preserve">Yüksek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D5A" w:rsidRDefault="00B6741F">
            <w:pPr>
              <w:ind w:left="108"/>
            </w:pPr>
            <w:r>
              <w:rPr>
                <w:color w:val="343A40"/>
              </w:rPr>
              <w:t xml:space="preserve">Kamu zararına sebebiyet verme 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4D5A" w:rsidRDefault="008B4D5A"/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pPr>
              <w:ind w:left="110"/>
            </w:pPr>
            <w:r>
              <w:rPr>
                <w:color w:val="343A40"/>
              </w:rPr>
              <w:t xml:space="preserve">Hatasız yapılması gerektiğinden işi ehil kişiler tarafından yapılması </w:t>
            </w:r>
          </w:p>
        </w:tc>
      </w:tr>
      <w:tr w:rsidR="008B4D5A">
        <w:trPr>
          <w:trHeight w:val="1711"/>
        </w:trPr>
        <w:tc>
          <w:tcPr>
            <w:tcW w:w="734" w:type="dxa"/>
            <w:tcBorders>
              <w:top w:val="single" w:sz="2" w:space="0" w:color="171717"/>
              <w:left w:val="single" w:sz="2" w:space="0" w:color="171717"/>
              <w:bottom w:val="single" w:sz="2" w:space="0" w:color="171717"/>
              <w:right w:val="single" w:sz="4" w:space="0" w:color="000000"/>
            </w:tcBorders>
          </w:tcPr>
          <w:p w:rsidR="008B4D5A" w:rsidRDefault="00B6741F">
            <w:pPr>
              <w:ind w:left="110"/>
            </w:pPr>
            <w:r>
              <w:rPr>
                <w:b/>
              </w:rPr>
              <w:t xml:space="preserve">30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pPr>
              <w:ind w:left="110"/>
            </w:pPr>
            <w:r>
              <w:rPr>
                <w:color w:val="343A40"/>
              </w:rPr>
              <w:t>Tüm personelin SGK giriş ve çıkışlarının sisteme girmek</w:t>
            </w:r>
            <w: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pPr>
              <w:ind w:left="108"/>
            </w:pPr>
            <w:r>
              <w:t xml:space="preserve">Tahakkuk Bürosu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pPr>
              <w:ind w:left="108"/>
            </w:pPr>
            <w:r>
              <w:rPr>
                <w:color w:val="343A40"/>
              </w:rPr>
              <w:t>Yüksek</w:t>
            </w:r>
            <w:r>
              <w:t xml:space="preserve"> 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D5A" w:rsidRDefault="00B6741F">
            <w:pPr>
              <w:ind w:left="108"/>
            </w:pPr>
            <w:r>
              <w:rPr>
                <w:color w:val="343A40"/>
              </w:rPr>
              <w:t>Cezai işlemlerin oluşması</w:t>
            </w:r>
            <w: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4D5A" w:rsidRDefault="008B4D5A"/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5A" w:rsidRDefault="00B6741F">
            <w:pPr>
              <w:ind w:left="110"/>
            </w:pPr>
            <w:r>
              <w:rPr>
                <w:color w:val="343A40"/>
              </w:rPr>
              <w:t>SGK giriş çıkışların zamanında yapılması</w:t>
            </w:r>
            <w:r>
              <w:t xml:space="preserve"> </w:t>
            </w:r>
          </w:p>
        </w:tc>
      </w:tr>
      <w:tr w:rsidR="008B4D5A">
        <w:trPr>
          <w:trHeight w:val="2072"/>
        </w:trPr>
        <w:tc>
          <w:tcPr>
            <w:tcW w:w="734" w:type="dxa"/>
            <w:tcBorders>
              <w:top w:val="single" w:sz="2" w:space="0" w:color="171717"/>
              <w:left w:val="single" w:sz="2" w:space="0" w:color="171717"/>
              <w:bottom w:val="single" w:sz="2" w:space="0" w:color="171717"/>
              <w:right w:val="nil"/>
            </w:tcBorders>
          </w:tcPr>
          <w:p w:rsidR="008B4D5A" w:rsidRDefault="00B6741F">
            <w:pPr>
              <w:ind w:left="110"/>
            </w:pPr>
            <w:r>
              <w:rPr>
                <w:b/>
              </w:rPr>
              <w:t xml:space="preserve"> </w:t>
            </w:r>
          </w:p>
        </w:tc>
        <w:tc>
          <w:tcPr>
            <w:tcW w:w="5741" w:type="dxa"/>
            <w:gridSpan w:val="2"/>
            <w:tcBorders>
              <w:top w:val="single" w:sz="4" w:space="0" w:color="000000"/>
              <w:left w:val="nil"/>
              <w:bottom w:val="single" w:sz="2" w:space="0" w:color="171717"/>
              <w:right w:val="nil"/>
            </w:tcBorders>
          </w:tcPr>
          <w:p w:rsidR="00A83BF6" w:rsidRDefault="00A83BF6">
            <w:pPr>
              <w:ind w:left="995"/>
              <w:jc w:val="center"/>
              <w:rPr>
                <w:b/>
              </w:rPr>
            </w:pPr>
          </w:p>
          <w:p w:rsidR="00A83BF6" w:rsidRDefault="00A83BF6">
            <w:pPr>
              <w:ind w:left="995"/>
              <w:jc w:val="center"/>
              <w:rPr>
                <w:b/>
              </w:rPr>
            </w:pPr>
          </w:p>
          <w:p w:rsidR="008B4D5A" w:rsidRDefault="00B6741F">
            <w:pPr>
              <w:ind w:left="995"/>
              <w:jc w:val="center"/>
              <w:rPr>
                <w:b/>
              </w:rPr>
            </w:pPr>
            <w:r>
              <w:rPr>
                <w:b/>
              </w:rPr>
              <w:t xml:space="preserve">Hazırlayan </w:t>
            </w:r>
          </w:p>
          <w:p w:rsidR="00A83BF6" w:rsidRDefault="00A83BF6">
            <w:pPr>
              <w:ind w:left="995"/>
              <w:jc w:val="center"/>
            </w:pPr>
            <w:r>
              <w:rPr>
                <w:b/>
              </w:rPr>
              <w:t>Yüksekokul Sekreter V.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2" w:space="0" w:color="171717"/>
              <w:right w:val="single" w:sz="2" w:space="0" w:color="171717"/>
            </w:tcBorders>
          </w:tcPr>
          <w:p w:rsidR="008B4D5A" w:rsidRDefault="008B4D5A"/>
        </w:tc>
        <w:tc>
          <w:tcPr>
            <w:tcW w:w="3406" w:type="dxa"/>
            <w:tcBorders>
              <w:top w:val="single" w:sz="4" w:space="0" w:color="000000"/>
              <w:left w:val="single" w:sz="2" w:space="0" w:color="171717"/>
              <w:bottom w:val="single" w:sz="2" w:space="0" w:color="171717"/>
              <w:right w:val="nil"/>
            </w:tcBorders>
            <w:vAlign w:val="bottom"/>
          </w:tcPr>
          <w:p w:rsidR="008B4D5A" w:rsidRDefault="00B6741F">
            <w:pPr>
              <w:spacing w:after="218"/>
              <w:ind w:left="108"/>
            </w:pPr>
            <w:r>
              <w:t xml:space="preserve"> </w:t>
            </w:r>
          </w:p>
          <w:p w:rsidR="008B4D5A" w:rsidRDefault="00B6741F">
            <w:pPr>
              <w:ind w:left="108"/>
            </w:pPr>
            <w:r>
              <w:rPr>
                <w:i/>
              </w:rPr>
              <w:t xml:space="preserve"> </w:t>
            </w:r>
          </w:p>
        </w:tc>
        <w:tc>
          <w:tcPr>
            <w:tcW w:w="4572" w:type="dxa"/>
            <w:gridSpan w:val="2"/>
            <w:tcBorders>
              <w:top w:val="single" w:sz="4" w:space="0" w:color="000000"/>
              <w:left w:val="nil"/>
              <w:bottom w:val="single" w:sz="2" w:space="0" w:color="171717"/>
              <w:right w:val="single" w:sz="2" w:space="0" w:color="171717"/>
            </w:tcBorders>
          </w:tcPr>
          <w:p w:rsidR="008B4D5A" w:rsidRDefault="00B6741F">
            <w:pPr>
              <w:spacing w:after="218"/>
              <w:ind w:left="583"/>
            </w:pPr>
            <w:r>
              <w:rPr>
                <w:b/>
              </w:rPr>
              <w:t xml:space="preserve"> </w:t>
            </w:r>
          </w:p>
          <w:p w:rsidR="008B4D5A" w:rsidRDefault="00147713">
            <w:pPr>
              <w:ind w:left="96"/>
            </w:pPr>
            <w:r>
              <w:rPr>
                <w:b/>
              </w:rPr>
              <w:t xml:space="preserve">       </w:t>
            </w:r>
            <w:r w:rsidR="00B6741F">
              <w:rPr>
                <w:b/>
              </w:rPr>
              <w:t xml:space="preserve">Onaylayan </w:t>
            </w:r>
          </w:p>
          <w:p w:rsidR="008B4D5A" w:rsidRDefault="00A83BF6">
            <w:r>
              <w:rPr>
                <w:b/>
              </w:rPr>
              <w:t>Yüksekokul Müdür V.</w:t>
            </w:r>
          </w:p>
        </w:tc>
      </w:tr>
    </w:tbl>
    <w:p w:rsidR="008B4D5A" w:rsidRDefault="00B6741F">
      <w:pPr>
        <w:spacing w:after="0"/>
        <w:ind w:left="-24"/>
        <w:jc w:val="both"/>
      </w:pPr>
      <w:r>
        <w:rPr>
          <w:i/>
        </w:rPr>
        <w:t xml:space="preserve"> </w:t>
      </w:r>
    </w:p>
    <w:sectPr w:rsidR="008B4D5A" w:rsidSect="00C959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228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D4F" w:rsidRDefault="004A1D4F">
      <w:pPr>
        <w:spacing w:after="0" w:line="240" w:lineRule="auto"/>
      </w:pPr>
      <w:r>
        <w:separator/>
      </w:r>
    </w:p>
  </w:endnote>
  <w:endnote w:type="continuationSeparator" w:id="0">
    <w:p w:rsidR="004A1D4F" w:rsidRDefault="004A1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D5A" w:rsidRDefault="00B6741F">
    <w:pPr>
      <w:spacing w:after="19"/>
      <w:ind w:left="-24"/>
    </w:pPr>
    <w:r>
      <w:rPr>
        <w:i/>
        <w:sz w:val="18"/>
      </w:rPr>
      <w:t>(Form No: FR-0287; Revizyon Tarihi: 01/09/2020; Revizyon No:00)</w:t>
    </w:r>
    <w:r>
      <w:rPr>
        <w:sz w:val="18"/>
      </w:rPr>
      <w:t xml:space="preserve"> </w:t>
    </w:r>
  </w:p>
  <w:p w:rsidR="008B4D5A" w:rsidRDefault="00B6741F">
    <w:pPr>
      <w:spacing w:after="0"/>
      <w:ind w:left="-24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D5A" w:rsidRDefault="00B6741F">
    <w:pPr>
      <w:spacing w:after="19"/>
      <w:ind w:left="-24"/>
    </w:pPr>
    <w:r>
      <w:rPr>
        <w:i/>
        <w:sz w:val="18"/>
      </w:rPr>
      <w:t>(Form No: FR-0287; Revizyon Tarihi: 01/09/2020; Revizyon No:00)</w:t>
    </w:r>
    <w:r>
      <w:rPr>
        <w:sz w:val="18"/>
      </w:rPr>
      <w:t xml:space="preserve"> </w:t>
    </w:r>
  </w:p>
  <w:p w:rsidR="008B4D5A" w:rsidRDefault="00B6741F">
    <w:pPr>
      <w:spacing w:after="0"/>
      <w:ind w:left="-24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D5A" w:rsidRDefault="00B6741F">
    <w:pPr>
      <w:spacing w:after="19"/>
      <w:ind w:left="-24"/>
    </w:pPr>
    <w:r>
      <w:rPr>
        <w:i/>
        <w:sz w:val="18"/>
      </w:rPr>
      <w:t>(Form No: FR-0287; Revizyon Tarihi: 01/09/2020; Revizyon No:00)</w:t>
    </w:r>
    <w:r>
      <w:rPr>
        <w:sz w:val="18"/>
      </w:rPr>
      <w:t xml:space="preserve"> </w:t>
    </w:r>
  </w:p>
  <w:p w:rsidR="008B4D5A" w:rsidRDefault="00B6741F">
    <w:pPr>
      <w:spacing w:after="0"/>
      <w:ind w:left="-24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D4F" w:rsidRDefault="004A1D4F">
      <w:pPr>
        <w:spacing w:after="0" w:line="240" w:lineRule="auto"/>
      </w:pPr>
      <w:r>
        <w:separator/>
      </w:r>
    </w:p>
  </w:footnote>
  <w:footnote w:type="continuationSeparator" w:id="0">
    <w:p w:rsidR="004A1D4F" w:rsidRDefault="004A1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pPr w:vertAnchor="page" w:horzAnchor="page" w:tblpX="2412" w:tblpY="233"/>
      <w:tblOverlap w:val="never"/>
      <w:tblW w:w="12278" w:type="dxa"/>
      <w:tblInd w:w="0" w:type="dxa"/>
      <w:tblCellMar>
        <w:top w:w="48" w:type="dxa"/>
        <w:left w:w="108" w:type="dxa"/>
        <w:right w:w="115" w:type="dxa"/>
      </w:tblCellMar>
      <w:tblLook w:val="04A0"/>
    </w:tblPr>
    <w:tblGrid>
      <w:gridCol w:w="2148"/>
      <w:gridCol w:w="6398"/>
      <w:gridCol w:w="1858"/>
      <w:gridCol w:w="1874"/>
    </w:tblGrid>
    <w:tr w:rsidR="008B4D5A">
      <w:trPr>
        <w:trHeight w:val="286"/>
      </w:trPr>
      <w:tc>
        <w:tcPr>
          <w:tcW w:w="214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B4D5A" w:rsidRDefault="00B6741F">
          <w:pPr>
            <w:tabs>
              <w:tab w:val="center" w:pos="0"/>
              <w:tab w:val="center" w:pos="878"/>
            </w:tabs>
          </w:pPr>
          <w:r>
            <w:tab/>
            <w:t xml:space="preserve"> </w:t>
          </w:r>
          <w:r>
            <w:tab/>
          </w:r>
          <w:r>
            <w:rPr>
              <w:noProof/>
            </w:rPr>
            <w:drawing>
              <wp:inline distT="0" distB="0" distL="0" distR="0">
                <wp:extent cx="795528" cy="774192"/>
                <wp:effectExtent l="0" t="0" r="0" b="0"/>
                <wp:docPr id="18452" name="Picture 1845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52" name="Picture 184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528" cy="7741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B4D5A" w:rsidRDefault="00B6741F">
          <w:pPr>
            <w:ind w:left="8"/>
            <w:jc w:val="center"/>
          </w:pPr>
          <w:r>
            <w:rPr>
              <w:b/>
              <w:sz w:val="28"/>
            </w:rPr>
            <w:t>HASSAS GÖREV-İŞ ENVANTER FORMU</w:t>
          </w:r>
          <w:r>
            <w:rPr>
              <w:b/>
            </w:rPr>
            <w:t xml:space="preserve"> </w:t>
          </w:r>
        </w:p>
      </w:tc>
      <w:tc>
        <w:tcPr>
          <w:tcW w:w="18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B4D5A" w:rsidRDefault="00B6741F">
          <w:r>
            <w:t xml:space="preserve">Doküman No </w:t>
          </w:r>
        </w:p>
      </w:tc>
      <w:tc>
        <w:tcPr>
          <w:tcW w:w="18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B4D5A" w:rsidRDefault="00B6741F">
          <w:r>
            <w:rPr>
              <w:b/>
            </w:rPr>
            <w:t xml:space="preserve">FR-0287 </w:t>
          </w:r>
        </w:p>
      </w:tc>
    </w:tr>
    <w:tr w:rsidR="008B4D5A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8B4D5A" w:rsidRDefault="008B4D5A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8B4D5A" w:rsidRDefault="008B4D5A"/>
      </w:tc>
      <w:tc>
        <w:tcPr>
          <w:tcW w:w="18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B4D5A" w:rsidRDefault="00B6741F">
          <w:r>
            <w:t xml:space="preserve">İlk Yayın Tarihi </w:t>
          </w:r>
        </w:p>
      </w:tc>
      <w:tc>
        <w:tcPr>
          <w:tcW w:w="18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B4D5A" w:rsidRDefault="00B6741F">
          <w:r>
            <w:rPr>
              <w:b/>
            </w:rPr>
            <w:t xml:space="preserve">01.09.2020 </w:t>
          </w:r>
        </w:p>
      </w:tc>
    </w:tr>
    <w:tr w:rsidR="008B4D5A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8B4D5A" w:rsidRDefault="008B4D5A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8B4D5A" w:rsidRDefault="008B4D5A"/>
      </w:tc>
      <w:tc>
        <w:tcPr>
          <w:tcW w:w="18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B4D5A" w:rsidRDefault="00B6741F">
          <w:r>
            <w:t xml:space="preserve">Revizyon Tarihi </w:t>
          </w:r>
        </w:p>
      </w:tc>
      <w:tc>
        <w:tcPr>
          <w:tcW w:w="18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B4D5A" w:rsidRDefault="00B6741F">
          <w:r>
            <w:rPr>
              <w:b/>
            </w:rPr>
            <w:t xml:space="preserve">- </w:t>
          </w:r>
        </w:p>
      </w:tc>
    </w:tr>
    <w:tr w:rsidR="008B4D5A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8B4D5A" w:rsidRDefault="008B4D5A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8B4D5A" w:rsidRDefault="008B4D5A"/>
      </w:tc>
      <w:tc>
        <w:tcPr>
          <w:tcW w:w="18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B4D5A" w:rsidRDefault="00B6741F">
          <w:r>
            <w:t xml:space="preserve">Revizyon No </w:t>
          </w:r>
        </w:p>
      </w:tc>
      <w:tc>
        <w:tcPr>
          <w:tcW w:w="18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B4D5A" w:rsidRDefault="00B6741F">
          <w:r>
            <w:rPr>
              <w:b/>
            </w:rPr>
            <w:t xml:space="preserve">00 </w:t>
          </w:r>
        </w:p>
      </w:tc>
    </w:tr>
    <w:tr w:rsidR="008B4D5A">
      <w:trPr>
        <w:trHeight w:val="278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B4D5A" w:rsidRDefault="008B4D5A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B4D5A" w:rsidRDefault="008B4D5A"/>
      </w:tc>
      <w:tc>
        <w:tcPr>
          <w:tcW w:w="18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B4D5A" w:rsidRDefault="00B6741F">
          <w:r>
            <w:t xml:space="preserve">Sayfa </w:t>
          </w:r>
        </w:p>
      </w:tc>
      <w:tc>
        <w:tcPr>
          <w:tcW w:w="18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B4D5A" w:rsidRDefault="00EF232A">
          <w:r w:rsidRPr="00EF232A">
            <w:fldChar w:fldCharType="begin"/>
          </w:r>
          <w:r w:rsidR="00B6741F">
            <w:instrText xml:space="preserve"> PAGE   \* MERGEFORMAT </w:instrText>
          </w:r>
          <w:r w:rsidRPr="00EF232A">
            <w:fldChar w:fldCharType="separate"/>
          </w:r>
          <w:r w:rsidR="00B6741F">
            <w:rPr>
              <w:b/>
            </w:rPr>
            <w:t>1</w:t>
          </w:r>
          <w:r>
            <w:rPr>
              <w:b/>
            </w:rPr>
            <w:fldChar w:fldCharType="end"/>
          </w:r>
          <w:r w:rsidR="00B6741F">
            <w:rPr>
              <w:b/>
            </w:rPr>
            <w:t>/</w:t>
          </w:r>
          <w:fldSimple w:instr=" NUMPAGES   \* MERGEFORMAT ">
            <w:r w:rsidR="00B6741F">
              <w:rPr>
                <w:b/>
              </w:rPr>
              <w:t>8</w:t>
            </w:r>
          </w:fldSimple>
          <w:r w:rsidR="00B6741F">
            <w:rPr>
              <w:b/>
            </w:rPr>
            <w:t xml:space="preserve"> </w:t>
          </w:r>
        </w:p>
      </w:tc>
    </w:tr>
  </w:tbl>
  <w:p w:rsidR="008B4D5A" w:rsidRDefault="00B6741F">
    <w:pPr>
      <w:spacing w:after="0"/>
      <w:ind w:left="-24"/>
    </w:pPr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pPr w:vertAnchor="page" w:horzAnchor="page" w:tblpX="2412" w:tblpY="233"/>
      <w:tblOverlap w:val="never"/>
      <w:tblW w:w="12278" w:type="dxa"/>
      <w:tblInd w:w="0" w:type="dxa"/>
      <w:tblCellMar>
        <w:top w:w="48" w:type="dxa"/>
        <w:left w:w="108" w:type="dxa"/>
        <w:right w:w="115" w:type="dxa"/>
      </w:tblCellMar>
      <w:tblLook w:val="04A0"/>
    </w:tblPr>
    <w:tblGrid>
      <w:gridCol w:w="2148"/>
      <w:gridCol w:w="6398"/>
      <w:gridCol w:w="1858"/>
      <w:gridCol w:w="1874"/>
    </w:tblGrid>
    <w:tr w:rsidR="008B4D5A">
      <w:trPr>
        <w:trHeight w:val="286"/>
      </w:trPr>
      <w:tc>
        <w:tcPr>
          <w:tcW w:w="214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B4D5A" w:rsidRDefault="00B6741F">
          <w:pPr>
            <w:tabs>
              <w:tab w:val="center" w:pos="0"/>
              <w:tab w:val="center" w:pos="878"/>
            </w:tabs>
          </w:pPr>
          <w:r>
            <w:tab/>
            <w:t xml:space="preserve"> </w:t>
          </w:r>
          <w:r>
            <w:tab/>
          </w:r>
          <w:r>
            <w:rPr>
              <w:noProof/>
            </w:rPr>
            <w:drawing>
              <wp:inline distT="0" distB="0" distL="0" distR="0">
                <wp:extent cx="795528" cy="774192"/>
                <wp:effectExtent l="0" t="0" r="0" b="0"/>
                <wp:docPr id="1" name="Picture 1845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52" name="Picture 184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528" cy="7741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B4D5A" w:rsidRDefault="00B6741F">
          <w:pPr>
            <w:ind w:left="8"/>
            <w:jc w:val="center"/>
          </w:pPr>
          <w:r>
            <w:rPr>
              <w:b/>
              <w:sz w:val="28"/>
            </w:rPr>
            <w:t>HASSAS GÖREV-İŞ ENVANTER FORMU</w:t>
          </w:r>
          <w:r>
            <w:rPr>
              <w:b/>
            </w:rPr>
            <w:t xml:space="preserve"> </w:t>
          </w:r>
        </w:p>
      </w:tc>
      <w:tc>
        <w:tcPr>
          <w:tcW w:w="18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B4D5A" w:rsidRDefault="00B6741F">
          <w:r>
            <w:t xml:space="preserve">Doküman No </w:t>
          </w:r>
        </w:p>
      </w:tc>
      <w:tc>
        <w:tcPr>
          <w:tcW w:w="18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B4D5A" w:rsidRDefault="00B6741F">
          <w:r>
            <w:rPr>
              <w:b/>
            </w:rPr>
            <w:t xml:space="preserve">FR-0287 </w:t>
          </w:r>
        </w:p>
      </w:tc>
    </w:tr>
    <w:tr w:rsidR="008B4D5A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8B4D5A" w:rsidRDefault="008B4D5A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8B4D5A" w:rsidRDefault="008B4D5A"/>
      </w:tc>
      <w:tc>
        <w:tcPr>
          <w:tcW w:w="18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B4D5A" w:rsidRDefault="00B6741F">
          <w:r>
            <w:t xml:space="preserve">İlk Yayın Tarihi </w:t>
          </w:r>
        </w:p>
      </w:tc>
      <w:tc>
        <w:tcPr>
          <w:tcW w:w="18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B4D5A" w:rsidRDefault="00B6741F">
          <w:r>
            <w:rPr>
              <w:b/>
            </w:rPr>
            <w:t xml:space="preserve">01.09.2020 </w:t>
          </w:r>
        </w:p>
      </w:tc>
    </w:tr>
    <w:tr w:rsidR="008B4D5A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8B4D5A" w:rsidRDefault="008B4D5A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8B4D5A" w:rsidRDefault="008B4D5A"/>
      </w:tc>
      <w:tc>
        <w:tcPr>
          <w:tcW w:w="18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B4D5A" w:rsidRDefault="00B6741F">
          <w:r>
            <w:t xml:space="preserve">Revizyon Tarihi </w:t>
          </w:r>
        </w:p>
      </w:tc>
      <w:tc>
        <w:tcPr>
          <w:tcW w:w="18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B4D5A" w:rsidRDefault="00B6741F">
          <w:r>
            <w:rPr>
              <w:b/>
            </w:rPr>
            <w:t xml:space="preserve">- </w:t>
          </w:r>
        </w:p>
      </w:tc>
    </w:tr>
    <w:tr w:rsidR="008B4D5A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8B4D5A" w:rsidRDefault="008B4D5A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8B4D5A" w:rsidRDefault="008B4D5A"/>
      </w:tc>
      <w:tc>
        <w:tcPr>
          <w:tcW w:w="18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B4D5A" w:rsidRDefault="00B6741F">
          <w:r>
            <w:t xml:space="preserve">Revizyon No </w:t>
          </w:r>
        </w:p>
      </w:tc>
      <w:tc>
        <w:tcPr>
          <w:tcW w:w="18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B4D5A" w:rsidRDefault="00B6741F">
          <w:r>
            <w:rPr>
              <w:b/>
            </w:rPr>
            <w:t xml:space="preserve">00 </w:t>
          </w:r>
        </w:p>
      </w:tc>
    </w:tr>
    <w:tr w:rsidR="008B4D5A">
      <w:trPr>
        <w:trHeight w:val="278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B4D5A" w:rsidRDefault="008B4D5A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B4D5A" w:rsidRDefault="008B4D5A"/>
      </w:tc>
      <w:tc>
        <w:tcPr>
          <w:tcW w:w="18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B4D5A" w:rsidRDefault="00B6741F">
          <w:r>
            <w:t xml:space="preserve">Sayfa </w:t>
          </w:r>
        </w:p>
      </w:tc>
      <w:tc>
        <w:tcPr>
          <w:tcW w:w="18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B4D5A" w:rsidRDefault="00EF232A">
          <w:r w:rsidRPr="00EF232A">
            <w:fldChar w:fldCharType="begin"/>
          </w:r>
          <w:r w:rsidR="00B6741F">
            <w:instrText xml:space="preserve"> PAGE   \* MERGEFORMAT </w:instrText>
          </w:r>
          <w:r w:rsidRPr="00EF232A">
            <w:fldChar w:fldCharType="separate"/>
          </w:r>
          <w:r w:rsidR="00147713" w:rsidRPr="00147713">
            <w:rPr>
              <w:b/>
              <w:noProof/>
            </w:rPr>
            <w:t>8</w:t>
          </w:r>
          <w:r>
            <w:rPr>
              <w:b/>
            </w:rPr>
            <w:fldChar w:fldCharType="end"/>
          </w:r>
          <w:r w:rsidR="00B6741F">
            <w:rPr>
              <w:b/>
            </w:rPr>
            <w:t>/</w:t>
          </w:r>
          <w:fldSimple w:instr=" NUMPAGES   \* MERGEFORMAT ">
            <w:r w:rsidR="00147713" w:rsidRPr="00147713">
              <w:rPr>
                <w:b/>
                <w:noProof/>
              </w:rPr>
              <w:t>8</w:t>
            </w:r>
          </w:fldSimple>
          <w:r w:rsidR="00B6741F">
            <w:rPr>
              <w:b/>
            </w:rPr>
            <w:t xml:space="preserve"> </w:t>
          </w:r>
        </w:p>
      </w:tc>
    </w:tr>
  </w:tbl>
  <w:p w:rsidR="008B4D5A" w:rsidRDefault="00B6741F">
    <w:pPr>
      <w:spacing w:after="0"/>
      <w:ind w:left="-24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pPr w:vertAnchor="page" w:horzAnchor="page" w:tblpX="2412" w:tblpY="233"/>
      <w:tblOverlap w:val="never"/>
      <w:tblW w:w="12278" w:type="dxa"/>
      <w:tblInd w:w="0" w:type="dxa"/>
      <w:tblCellMar>
        <w:top w:w="48" w:type="dxa"/>
        <w:left w:w="108" w:type="dxa"/>
        <w:right w:w="115" w:type="dxa"/>
      </w:tblCellMar>
      <w:tblLook w:val="04A0"/>
    </w:tblPr>
    <w:tblGrid>
      <w:gridCol w:w="2148"/>
      <w:gridCol w:w="6398"/>
      <w:gridCol w:w="1858"/>
      <w:gridCol w:w="1874"/>
    </w:tblGrid>
    <w:tr w:rsidR="008B4D5A">
      <w:trPr>
        <w:trHeight w:val="286"/>
      </w:trPr>
      <w:tc>
        <w:tcPr>
          <w:tcW w:w="214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B4D5A" w:rsidRDefault="00B6741F">
          <w:pPr>
            <w:tabs>
              <w:tab w:val="center" w:pos="0"/>
              <w:tab w:val="center" w:pos="878"/>
            </w:tabs>
          </w:pPr>
          <w:r>
            <w:tab/>
            <w:t xml:space="preserve"> </w:t>
          </w:r>
          <w:r>
            <w:tab/>
          </w:r>
          <w:r>
            <w:rPr>
              <w:noProof/>
            </w:rPr>
            <w:drawing>
              <wp:inline distT="0" distB="0" distL="0" distR="0">
                <wp:extent cx="795528" cy="774192"/>
                <wp:effectExtent l="0" t="0" r="0" b="0"/>
                <wp:docPr id="2" name="Picture 1845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52" name="Picture 184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528" cy="7741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B4D5A" w:rsidRDefault="00B6741F">
          <w:pPr>
            <w:ind w:left="8"/>
            <w:jc w:val="center"/>
          </w:pPr>
          <w:r>
            <w:rPr>
              <w:b/>
              <w:sz w:val="28"/>
            </w:rPr>
            <w:t>HASSAS GÖREV-İŞ ENVANTER FORMU</w:t>
          </w:r>
          <w:r>
            <w:rPr>
              <w:b/>
            </w:rPr>
            <w:t xml:space="preserve"> </w:t>
          </w:r>
        </w:p>
      </w:tc>
      <w:tc>
        <w:tcPr>
          <w:tcW w:w="18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B4D5A" w:rsidRDefault="00B6741F">
          <w:r>
            <w:t xml:space="preserve">Doküman No </w:t>
          </w:r>
        </w:p>
      </w:tc>
      <w:tc>
        <w:tcPr>
          <w:tcW w:w="18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B4D5A" w:rsidRDefault="00B6741F">
          <w:r>
            <w:rPr>
              <w:b/>
            </w:rPr>
            <w:t xml:space="preserve">FR-0287 </w:t>
          </w:r>
        </w:p>
      </w:tc>
    </w:tr>
    <w:tr w:rsidR="008B4D5A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8B4D5A" w:rsidRDefault="008B4D5A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8B4D5A" w:rsidRDefault="008B4D5A"/>
      </w:tc>
      <w:tc>
        <w:tcPr>
          <w:tcW w:w="18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B4D5A" w:rsidRDefault="00B6741F">
          <w:r>
            <w:t xml:space="preserve">İlk Yayın Tarihi </w:t>
          </w:r>
        </w:p>
      </w:tc>
      <w:tc>
        <w:tcPr>
          <w:tcW w:w="18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B4D5A" w:rsidRDefault="00B6741F">
          <w:r>
            <w:rPr>
              <w:b/>
            </w:rPr>
            <w:t xml:space="preserve">01.09.2020 </w:t>
          </w:r>
        </w:p>
      </w:tc>
    </w:tr>
    <w:tr w:rsidR="008B4D5A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8B4D5A" w:rsidRDefault="008B4D5A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8B4D5A" w:rsidRDefault="008B4D5A"/>
      </w:tc>
      <w:tc>
        <w:tcPr>
          <w:tcW w:w="18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B4D5A" w:rsidRDefault="00B6741F">
          <w:r>
            <w:t xml:space="preserve">Revizyon Tarihi </w:t>
          </w:r>
        </w:p>
      </w:tc>
      <w:tc>
        <w:tcPr>
          <w:tcW w:w="18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B4D5A" w:rsidRDefault="00B6741F">
          <w:r>
            <w:rPr>
              <w:b/>
            </w:rPr>
            <w:t xml:space="preserve">- </w:t>
          </w:r>
        </w:p>
      </w:tc>
    </w:tr>
    <w:tr w:rsidR="008B4D5A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8B4D5A" w:rsidRDefault="008B4D5A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8B4D5A" w:rsidRDefault="008B4D5A"/>
      </w:tc>
      <w:tc>
        <w:tcPr>
          <w:tcW w:w="18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B4D5A" w:rsidRDefault="00B6741F">
          <w:r>
            <w:t xml:space="preserve">Revizyon No </w:t>
          </w:r>
        </w:p>
      </w:tc>
      <w:tc>
        <w:tcPr>
          <w:tcW w:w="18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B4D5A" w:rsidRDefault="00B6741F">
          <w:r>
            <w:rPr>
              <w:b/>
            </w:rPr>
            <w:t xml:space="preserve">00 </w:t>
          </w:r>
        </w:p>
      </w:tc>
    </w:tr>
    <w:tr w:rsidR="008B4D5A">
      <w:trPr>
        <w:trHeight w:val="278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B4D5A" w:rsidRDefault="008B4D5A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B4D5A" w:rsidRDefault="008B4D5A"/>
      </w:tc>
      <w:tc>
        <w:tcPr>
          <w:tcW w:w="18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B4D5A" w:rsidRDefault="00B6741F">
          <w:r>
            <w:t xml:space="preserve">Sayfa </w:t>
          </w:r>
        </w:p>
      </w:tc>
      <w:tc>
        <w:tcPr>
          <w:tcW w:w="18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B4D5A" w:rsidRDefault="00EF232A">
          <w:r w:rsidRPr="00EF232A">
            <w:fldChar w:fldCharType="begin"/>
          </w:r>
          <w:r w:rsidR="00B6741F">
            <w:instrText xml:space="preserve"> PAGE   \* MERGEFORMAT </w:instrText>
          </w:r>
          <w:r w:rsidRPr="00EF232A">
            <w:fldChar w:fldCharType="separate"/>
          </w:r>
          <w:r w:rsidR="00B6741F">
            <w:rPr>
              <w:b/>
            </w:rPr>
            <w:t>1</w:t>
          </w:r>
          <w:r>
            <w:rPr>
              <w:b/>
            </w:rPr>
            <w:fldChar w:fldCharType="end"/>
          </w:r>
          <w:r w:rsidR="00B6741F">
            <w:rPr>
              <w:b/>
            </w:rPr>
            <w:t>/</w:t>
          </w:r>
          <w:fldSimple w:instr=" NUMPAGES   \* MERGEFORMAT ">
            <w:r w:rsidR="00B6741F">
              <w:rPr>
                <w:b/>
              </w:rPr>
              <w:t>8</w:t>
            </w:r>
          </w:fldSimple>
          <w:r w:rsidR="00B6741F">
            <w:rPr>
              <w:b/>
            </w:rPr>
            <w:t xml:space="preserve"> </w:t>
          </w:r>
        </w:p>
      </w:tc>
    </w:tr>
  </w:tbl>
  <w:p w:rsidR="008B4D5A" w:rsidRDefault="00B6741F">
    <w:pPr>
      <w:spacing w:after="0"/>
      <w:ind w:left="-24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B2F56"/>
    <w:multiLevelType w:val="hybridMultilevel"/>
    <w:tmpl w:val="6F6E31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40318"/>
    <w:multiLevelType w:val="hybridMultilevel"/>
    <w:tmpl w:val="D1D6B8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CC6691"/>
    <w:multiLevelType w:val="hybridMultilevel"/>
    <w:tmpl w:val="1CCAFC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B4D5A"/>
    <w:rsid w:val="00147713"/>
    <w:rsid w:val="002C4613"/>
    <w:rsid w:val="004A1D4F"/>
    <w:rsid w:val="008B4D5A"/>
    <w:rsid w:val="00A83BF6"/>
    <w:rsid w:val="00B6741F"/>
    <w:rsid w:val="00C64831"/>
    <w:rsid w:val="00C959D5"/>
    <w:rsid w:val="00DC51BF"/>
    <w:rsid w:val="00EF232A"/>
    <w:rsid w:val="00F14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9D5"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C959D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C6483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8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3BF6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pc-Bilgisayar</cp:lastModifiedBy>
  <cp:revision>6</cp:revision>
  <dcterms:created xsi:type="dcterms:W3CDTF">2025-02-20T12:08:00Z</dcterms:created>
  <dcterms:modified xsi:type="dcterms:W3CDTF">2025-02-21T06:57:00Z</dcterms:modified>
</cp:coreProperties>
</file>